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FB1" w:rsidRDefault="00CD3FB1" w:rsidP="00CE61FC">
      <w:pPr>
        <w:tabs>
          <w:tab w:val="left" w:pos="0"/>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spacing w:afterLines="200" w:line="276" w:lineRule="auto"/>
        <w:jc w:val="center"/>
        <w:rPr>
          <w:rFonts w:eastAsiaTheme="minorEastAsia"/>
          <w:b/>
          <w:bCs/>
          <w:sz w:val="28"/>
          <w:szCs w:val="28"/>
        </w:rPr>
      </w:pPr>
    </w:p>
    <w:p w:rsidR="00522658" w:rsidRDefault="00522658" w:rsidP="00CE61FC">
      <w:pPr>
        <w:tabs>
          <w:tab w:val="left" w:pos="0"/>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spacing w:afterLines="200" w:line="276" w:lineRule="auto"/>
        <w:jc w:val="center"/>
        <w:rPr>
          <w:rFonts w:eastAsiaTheme="minorEastAsia"/>
          <w:b/>
          <w:bCs/>
          <w:sz w:val="28"/>
          <w:szCs w:val="28"/>
        </w:rPr>
      </w:pPr>
    </w:p>
    <w:p w:rsidR="00CD3FB1" w:rsidRPr="00B14E8E" w:rsidRDefault="00CD3FB1" w:rsidP="00CE61FC">
      <w:pPr>
        <w:tabs>
          <w:tab w:val="left" w:pos="0"/>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spacing w:afterLines="200" w:line="276" w:lineRule="auto"/>
        <w:jc w:val="center"/>
        <w:rPr>
          <w:b/>
          <w:bCs/>
          <w:sz w:val="28"/>
          <w:szCs w:val="28"/>
        </w:rPr>
      </w:pPr>
      <w:r w:rsidRPr="00B14E8E">
        <w:rPr>
          <w:b/>
          <w:bCs/>
          <w:sz w:val="28"/>
          <w:szCs w:val="28"/>
        </w:rPr>
        <w:t>Guidelines for After-</w:t>
      </w:r>
      <w:r>
        <w:rPr>
          <w:b/>
          <w:bCs/>
          <w:sz w:val="28"/>
          <w:szCs w:val="28"/>
        </w:rPr>
        <w:t>H</w:t>
      </w:r>
      <w:r w:rsidRPr="00B14E8E">
        <w:rPr>
          <w:b/>
          <w:bCs/>
          <w:sz w:val="28"/>
          <w:szCs w:val="28"/>
        </w:rPr>
        <w:t>ours Fixed</w:t>
      </w:r>
      <w:r>
        <w:rPr>
          <w:b/>
          <w:bCs/>
          <w:sz w:val="28"/>
          <w:szCs w:val="28"/>
        </w:rPr>
        <w:t>-</w:t>
      </w:r>
      <w:r w:rsidRPr="00B14E8E">
        <w:rPr>
          <w:b/>
          <w:bCs/>
          <w:sz w:val="28"/>
          <w:szCs w:val="28"/>
        </w:rPr>
        <w:t>Price Trading of Stocks on the S</w:t>
      </w:r>
      <w:r>
        <w:rPr>
          <w:b/>
          <w:bCs/>
          <w:sz w:val="28"/>
          <w:szCs w:val="28"/>
        </w:rPr>
        <w:t xml:space="preserve">cience and </w:t>
      </w:r>
      <w:r w:rsidRPr="00B14E8E">
        <w:rPr>
          <w:b/>
          <w:bCs/>
          <w:sz w:val="28"/>
          <w:szCs w:val="28"/>
        </w:rPr>
        <w:t>Tech</w:t>
      </w:r>
      <w:r>
        <w:rPr>
          <w:b/>
          <w:bCs/>
          <w:sz w:val="28"/>
          <w:szCs w:val="28"/>
        </w:rPr>
        <w:t>nology</w:t>
      </w:r>
      <w:r w:rsidRPr="00B14E8E">
        <w:rPr>
          <w:b/>
          <w:bCs/>
          <w:sz w:val="28"/>
          <w:szCs w:val="28"/>
        </w:rPr>
        <w:t xml:space="preserve"> Innovation Board of Shanghai Stock Exchange</w:t>
      </w:r>
    </w:p>
    <w:p w:rsidR="00CD3FB1" w:rsidRDefault="00CD3FB1" w:rsidP="00CE61FC">
      <w:pPr>
        <w:tabs>
          <w:tab w:val="left" w:pos="0"/>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spacing w:afterLines="200" w:line="276" w:lineRule="auto"/>
        <w:jc w:val="center"/>
        <w:rPr>
          <w:rFonts w:eastAsiaTheme="minorEastAsia"/>
          <w:b/>
          <w:bCs/>
          <w:sz w:val="28"/>
          <w:szCs w:val="28"/>
        </w:rPr>
      </w:pPr>
    </w:p>
    <w:p w:rsidR="00CD3FB1" w:rsidRDefault="00CD3FB1" w:rsidP="00CE61FC">
      <w:pPr>
        <w:tabs>
          <w:tab w:val="left" w:pos="0"/>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spacing w:afterLines="200" w:line="276" w:lineRule="auto"/>
        <w:jc w:val="center"/>
        <w:rPr>
          <w:rFonts w:eastAsiaTheme="minorEastAsia"/>
          <w:b/>
          <w:bCs/>
          <w:sz w:val="28"/>
          <w:szCs w:val="28"/>
        </w:rPr>
      </w:pPr>
    </w:p>
    <w:p w:rsidR="00CD3FB1" w:rsidRDefault="00CD3FB1" w:rsidP="00CE61FC">
      <w:pPr>
        <w:tabs>
          <w:tab w:val="left" w:pos="0"/>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spacing w:afterLines="200" w:line="276" w:lineRule="auto"/>
        <w:jc w:val="center"/>
        <w:rPr>
          <w:rFonts w:eastAsiaTheme="minorEastAsia"/>
          <w:b/>
          <w:bCs/>
          <w:sz w:val="28"/>
          <w:szCs w:val="28"/>
        </w:rPr>
      </w:pPr>
    </w:p>
    <w:p w:rsidR="00522658" w:rsidRDefault="00522658" w:rsidP="00CE61FC">
      <w:pPr>
        <w:tabs>
          <w:tab w:val="left" w:pos="0"/>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spacing w:afterLines="200" w:line="276" w:lineRule="auto"/>
        <w:jc w:val="center"/>
        <w:rPr>
          <w:rFonts w:eastAsiaTheme="minorEastAsia"/>
          <w:b/>
          <w:bCs/>
          <w:sz w:val="28"/>
          <w:szCs w:val="28"/>
        </w:rPr>
      </w:pPr>
    </w:p>
    <w:p w:rsidR="00522658" w:rsidRPr="00522658" w:rsidRDefault="00522658" w:rsidP="00CE61FC">
      <w:pPr>
        <w:widowControl w:val="0"/>
        <w:spacing w:afterLines="100" w:line="276" w:lineRule="auto"/>
        <w:rPr>
          <w:rFonts w:eastAsia="等线"/>
          <w:snapToGrid w:val="0"/>
          <w:kern w:val="2"/>
          <w:sz w:val="22"/>
          <w:szCs w:val="22"/>
        </w:rPr>
      </w:pPr>
      <w:r w:rsidRPr="00522658">
        <w:rPr>
          <w:rFonts w:eastAsia="等线" w:hint="eastAsia"/>
          <w:snapToGrid w:val="0"/>
          <w:kern w:val="2"/>
          <w:sz w:val="22"/>
          <w:szCs w:val="22"/>
        </w:rPr>
        <w:t>Disclaimer Statement</w:t>
      </w:r>
    </w:p>
    <w:p w:rsidR="00CD3FB1" w:rsidRPr="00CD3FB1" w:rsidRDefault="00522658" w:rsidP="00CE61FC">
      <w:pPr>
        <w:tabs>
          <w:tab w:val="left" w:pos="0"/>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spacing w:afterLines="150" w:line="276" w:lineRule="auto"/>
        <w:jc w:val="both"/>
        <w:rPr>
          <w:rFonts w:eastAsiaTheme="minorEastAsia"/>
          <w:b/>
          <w:bCs/>
          <w:sz w:val="28"/>
          <w:szCs w:val="28"/>
        </w:rPr>
      </w:pPr>
      <w:r w:rsidRPr="00522658">
        <w:rPr>
          <w:rFonts w:eastAsia="等线" w:hint="eastAsia"/>
          <w:snapToGrid w:val="0"/>
          <w:kern w:val="2"/>
          <w:sz w:val="22"/>
          <w:szCs w:val="22"/>
        </w:rPr>
        <w:t>The English version of this website is only for reference. The SSE and/or its subsidiaries accept no liability (whether in tort or contract or otherwise) for any loss or damage, and make no warranty, guarantee, undertaking or representation (whether express or implied) in relation to the accuracy, reliability, availability, accessibility or completeness of the content of this website, in particular, the English version thereof.</w:t>
      </w:r>
    </w:p>
    <w:p w:rsidR="00CD3FB1" w:rsidRDefault="00CD3FB1">
      <w:pPr>
        <w:rPr>
          <w:rFonts w:eastAsiaTheme="minorEastAsia"/>
          <w:b/>
          <w:bCs/>
          <w:sz w:val="28"/>
          <w:szCs w:val="28"/>
        </w:rPr>
      </w:pPr>
      <w:r>
        <w:rPr>
          <w:rFonts w:eastAsiaTheme="minorEastAsia"/>
          <w:b/>
          <w:bCs/>
          <w:sz w:val="28"/>
          <w:szCs w:val="28"/>
        </w:rPr>
        <w:br w:type="page"/>
      </w:r>
    </w:p>
    <w:p w:rsidR="00EF37AA" w:rsidRPr="00B14E8E" w:rsidRDefault="00EF37AA" w:rsidP="00CE61FC">
      <w:pPr>
        <w:tabs>
          <w:tab w:val="left" w:pos="0"/>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spacing w:afterLines="150" w:line="276" w:lineRule="auto"/>
        <w:jc w:val="center"/>
        <w:rPr>
          <w:b/>
          <w:bCs/>
          <w:sz w:val="28"/>
          <w:szCs w:val="28"/>
        </w:rPr>
      </w:pPr>
      <w:r w:rsidRPr="00B14E8E">
        <w:rPr>
          <w:b/>
          <w:bCs/>
          <w:sz w:val="28"/>
          <w:szCs w:val="28"/>
        </w:rPr>
        <w:lastRenderedPageBreak/>
        <w:t>Guidelines for After-</w:t>
      </w:r>
      <w:r w:rsidR="001A3838">
        <w:rPr>
          <w:b/>
          <w:bCs/>
          <w:sz w:val="28"/>
          <w:szCs w:val="28"/>
        </w:rPr>
        <w:t>H</w:t>
      </w:r>
      <w:r w:rsidRPr="00B14E8E">
        <w:rPr>
          <w:b/>
          <w:bCs/>
          <w:sz w:val="28"/>
          <w:szCs w:val="28"/>
        </w:rPr>
        <w:t>ours Fixed</w:t>
      </w:r>
      <w:r w:rsidR="001A3838">
        <w:rPr>
          <w:b/>
          <w:bCs/>
          <w:sz w:val="28"/>
          <w:szCs w:val="28"/>
        </w:rPr>
        <w:t>-</w:t>
      </w:r>
      <w:r w:rsidRPr="00B14E8E">
        <w:rPr>
          <w:b/>
          <w:bCs/>
          <w:sz w:val="28"/>
          <w:szCs w:val="28"/>
        </w:rPr>
        <w:t>Price Trading of Stocks on the S</w:t>
      </w:r>
      <w:r w:rsidR="001A3838">
        <w:rPr>
          <w:b/>
          <w:bCs/>
          <w:sz w:val="28"/>
          <w:szCs w:val="28"/>
        </w:rPr>
        <w:t xml:space="preserve">cience and </w:t>
      </w:r>
      <w:r w:rsidRPr="00B14E8E">
        <w:rPr>
          <w:b/>
          <w:bCs/>
          <w:sz w:val="28"/>
          <w:szCs w:val="28"/>
        </w:rPr>
        <w:t>Tech</w:t>
      </w:r>
      <w:r w:rsidR="00434B0B">
        <w:rPr>
          <w:b/>
          <w:bCs/>
          <w:sz w:val="28"/>
          <w:szCs w:val="28"/>
        </w:rPr>
        <w:t>nology</w:t>
      </w:r>
      <w:r w:rsidRPr="00B14E8E">
        <w:rPr>
          <w:b/>
          <w:bCs/>
          <w:sz w:val="28"/>
          <w:szCs w:val="28"/>
        </w:rPr>
        <w:t xml:space="preserve"> Innovation Board of Shanghai Stock Exchange</w:t>
      </w:r>
    </w:p>
    <w:p w:rsidR="00EF37AA" w:rsidRPr="00B14E8E" w:rsidRDefault="00EF37AA" w:rsidP="00CE61FC">
      <w:pPr>
        <w:tabs>
          <w:tab w:val="left" w:pos="1276"/>
          <w:tab w:val="left" w:pos="8931"/>
        </w:tabs>
        <w:spacing w:before="100" w:beforeAutospacing="1" w:afterLines="100" w:line="276" w:lineRule="auto"/>
        <w:rPr>
          <w:sz w:val="22"/>
          <w:szCs w:val="22"/>
        </w:rPr>
      </w:pPr>
      <w:r w:rsidRPr="00B14E8E">
        <w:rPr>
          <w:b/>
          <w:bCs/>
          <w:sz w:val="22"/>
          <w:szCs w:val="22"/>
        </w:rPr>
        <w:t>Article 1</w:t>
      </w:r>
      <w:r w:rsidR="00657470">
        <w:rPr>
          <w:sz w:val="22"/>
          <w:szCs w:val="22"/>
        </w:rPr>
        <w:tab/>
      </w:r>
      <w:r w:rsidRPr="00B14E8E">
        <w:rPr>
          <w:sz w:val="22"/>
          <w:szCs w:val="22"/>
        </w:rPr>
        <w:t xml:space="preserve">These </w:t>
      </w:r>
      <w:r w:rsidRPr="00434B0B">
        <w:rPr>
          <w:i/>
          <w:iCs/>
          <w:sz w:val="22"/>
          <w:szCs w:val="22"/>
        </w:rPr>
        <w:t>Guidelines</w:t>
      </w:r>
      <w:r w:rsidRPr="00B14E8E">
        <w:rPr>
          <w:sz w:val="22"/>
          <w:szCs w:val="22"/>
        </w:rPr>
        <w:t xml:space="preserve"> are formulated in accordance with the </w:t>
      </w:r>
      <w:r w:rsidRPr="00B14E8E">
        <w:rPr>
          <w:i/>
          <w:iCs/>
          <w:sz w:val="22"/>
          <w:szCs w:val="22"/>
        </w:rPr>
        <w:t>Trading Rules of Shanghai Stock Exchange</w:t>
      </w:r>
      <w:r w:rsidR="00332ABE" w:rsidRPr="00B14E8E">
        <w:rPr>
          <w:sz w:val="22"/>
          <w:szCs w:val="22"/>
        </w:rPr>
        <w:t xml:space="preserve"> (</w:t>
      </w:r>
      <w:r w:rsidR="00434B0B">
        <w:rPr>
          <w:sz w:val="22"/>
          <w:szCs w:val="22"/>
        </w:rPr>
        <w:t xml:space="preserve">the </w:t>
      </w:r>
      <w:r w:rsidR="00332ABE" w:rsidRPr="00B14E8E">
        <w:rPr>
          <w:sz w:val="22"/>
          <w:szCs w:val="22"/>
        </w:rPr>
        <w:t>“</w:t>
      </w:r>
      <w:r w:rsidR="00332ABE" w:rsidRPr="00434B0B">
        <w:rPr>
          <w:i/>
          <w:iCs/>
          <w:sz w:val="22"/>
          <w:szCs w:val="22"/>
        </w:rPr>
        <w:t>Trading Rules</w:t>
      </w:r>
      <w:r w:rsidR="00332ABE" w:rsidRPr="00B14E8E">
        <w:rPr>
          <w:sz w:val="22"/>
          <w:szCs w:val="22"/>
        </w:rPr>
        <w:t xml:space="preserve">”), the </w:t>
      </w:r>
      <w:r w:rsidR="00332ABE" w:rsidRPr="00B14E8E">
        <w:rPr>
          <w:i/>
          <w:iCs/>
          <w:sz w:val="22"/>
          <w:szCs w:val="22"/>
        </w:rPr>
        <w:t xml:space="preserve">Special </w:t>
      </w:r>
      <w:r w:rsidR="00434B0B">
        <w:rPr>
          <w:i/>
          <w:iCs/>
          <w:sz w:val="22"/>
          <w:szCs w:val="22"/>
        </w:rPr>
        <w:t>Rules Governing</w:t>
      </w:r>
      <w:r w:rsidR="00332ABE" w:rsidRPr="00B14E8E">
        <w:rPr>
          <w:i/>
          <w:iCs/>
          <w:sz w:val="22"/>
          <w:szCs w:val="22"/>
        </w:rPr>
        <w:t xml:space="preserve"> the Trading of Stocks on the Sc</w:t>
      </w:r>
      <w:r w:rsidR="00434B0B">
        <w:rPr>
          <w:i/>
          <w:iCs/>
          <w:sz w:val="22"/>
          <w:szCs w:val="22"/>
        </w:rPr>
        <w:t>ience and Technology</w:t>
      </w:r>
      <w:r w:rsidR="00332ABE" w:rsidRPr="00B14E8E">
        <w:rPr>
          <w:i/>
          <w:iCs/>
          <w:sz w:val="22"/>
          <w:szCs w:val="22"/>
        </w:rPr>
        <w:t xml:space="preserve"> Innovation Board of Shanghai Stock Exchange</w:t>
      </w:r>
      <w:r w:rsidR="00332ABE" w:rsidRPr="00B14E8E">
        <w:rPr>
          <w:sz w:val="22"/>
          <w:szCs w:val="22"/>
        </w:rPr>
        <w:t xml:space="preserve"> (“</w:t>
      </w:r>
      <w:r w:rsidR="00332ABE" w:rsidRPr="00434B0B">
        <w:rPr>
          <w:i/>
          <w:iCs/>
          <w:sz w:val="22"/>
          <w:szCs w:val="22"/>
        </w:rPr>
        <w:t xml:space="preserve">Special </w:t>
      </w:r>
      <w:r w:rsidR="00434B0B" w:rsidRPr="00434B0B">
        <w:rPr>
          <w:i/>
          <w:iCs/>
          <w:sz w:val="22"/>
          <w:szCs w:val="22"/>
        </w:rPr>
        <w:t>Trading Rules</w:t>
      </w:r>
      <w:r w:rsidR="00332ABE" w:rsidRPr="00B14E8E">
        <w:rPr>
          <w:sz w:val="22"/>
          <w:szCs w:val="22"/>
        </w:rPr>
        <w:t>”)</w:t>
      </w:r>
      <w:r w:rsidR="00434B0B">
        <w:rPr>
          <w:sz w:val="22"/>
          <w:szCs w:val="22"/>
        </w:rPr>
        <w:t>,</w:t>
      </w:r>
      <w:r w:rsidR="00332ABE" w:rsidRPr="00B14E8E">
        <w:rPr>
          <w:sz w:val="22"/>
          <w:szCs w:val="22"/>
        </w:rPr>
        <w:t xml:space="preserve"> and other business rules</w:t>
      </w:r>
      <w:r w:rsidR="00434B0B">
        <w:rPr>
          <w:sz w:val="22"/>
          <w:szCs w:val="22"/>
        </w:rPr>
        <w:t xml:space="preserve"> to r</w:t>
      </w:r>
      <w:r w:rsidRPr="00B14E8E">
        <w:rPr>
          <w:sz w:val="22"/>
          <w:szCs w:val="22"/>
        </w:rPr>
        <w:t>egulat</w:t>
      </w:r>
      <w:r w:rsidR="00434B0B">
        <w:rPr>
          <w:sz w:val="22"/>
          <w:szCs w:val="22"/>
        </w:rPr>
        <w:t xml:space="preserve">e </w:t>
      </w:r>
      <w:r w:rsidRPr="00B14E8E">
        <w:rPr>
          <w:sz w:val="22"/>
          <w:szCs w:val="22"/>
        </w:rPr>
        <w:t>the after-hours fixed</w:t>
      </w:r>
      <w:r w:rsidR="00434B0B">
        <w:rPr>
          <w:sz w:val="22"/>
          <w:szCs w:val="22"/>
        </w:rPr>
        <w:t>-</w:t>
      </w:r>
      <w:r w:rsidRPr="00B14E8E">
        <w:rPr>
          <w:sz w:val="22"/>
          <w:szCs w:val="22"/>
        </w:rPr>
        <w:t xml:space="preserve">price trading of stocks on the </w:t>
      </w:r>
      <w:r w:rsidR="00434B0B">
        <w:rPr>
          <w:sz w:val="22"/>
          <w:szCs w:val="22"/>
        </w:rPr>
        <w:t>Science and Technology Innovation Board</w:t>
      </w:r>
      <w:r w:rsidRPr="00B14E8E">
        <w:rPr>
          <w:sz w:val="22"/>
          <w:szCs w:val="22"/>
        </w:rPr>
        <w:t xml:space="preserve"> of Shanghai Stock Exchange (“the Exchange”)</w:t>
      </w:r>
      <w:r w:rsidR="00332ABE" w:rsidRPr="00B14E8E">
        <w:rPr>
          <w:sz w:val="22"/>
          <w:szCs w:val="22"/>
        </w:rPr>
        <w:t>,</w:t>
      </w:r>
      <w:r w:rsidR="00434B0B">
        <w:rPr>
          <w:sz w:val="22"/>
          <w:szCs w:val="22"/>
        </w:rPr>
        <w:t xml:space="preserve"> maintain an orderly</w:t>
      </w:r>
      <w:r w:rsidR="00332ABE" w:rsidRPr="00B14E8E">
        <w:rPr>
          <w:sz w:val="22"/>
          <w:szCs w:val="22"/>
        </w:rPr>
        <w:t xml:space="preserve"> securities market</w:t>
      </w:r>
      <w:r w:rsidR="00434B0B">
        <w:rPr>
          <w:sz w:val="22"/>
          <w:szCs w:val="22"/>
        </w:rPr>
        <w:t>,</w:t>
      </w:r>
      <w:r w:rsidR="00332ABE" w:rsidRPr="00B14E8E">
        <w:rPr>
          <w:sz w:val="22"/>
          <w:szCs w:val="22"/>
        </w:rPr>
        <w:t xml:space="preserve"> and </w:t>
      </w:r>
      <w:r w:rsidR="00434B0B">
        <w:rPr>
          <w:sz w:val="22"/>
          <w:szCs w:val="22"/>
        </w:rPr>
        <w:t xml:space="preserve">protect the legitimate </w:t>
      </w:r>
      <w:r w:rsidR="00332ABE" w:rsidRPr="00B14E8E">
        <w:rPr>
          <w:sz w:val="22"/>
          <w:szCs w:val="22"/>
        </w:rPr>
        <w:t xml:space="preserve">rights and interests of investors. </w:t>
      </w:r>
    </w:p>
    <w:p w:rsidR="00332ABE" w:rsidRPr="00B14E8E" w:rsidRDefault="00332ABE" w:rsidP="00CE61FC">
      <w:pPr>
        <w:tabs>
          <w:tab w:val="left" w:pos="1276"/>
          <w:tab w:val="left" w:pos="8931"/>
        </w:tabs>
        <w:spacing w:before="100" w:beforeAutospacing="1" w:afterLines="100" w:line="276" w:lineRule="auto"/>
        <w:rPr>
          <w:sz w:val="22"/>
          <w:szCs w:val="22"/>
        </w:rPr>
      </w:pPr>
      <w:r w:rsidRPr="00B14E8E">
        <w:rPr>
          <w:b/>
          <w:bCs/>
          <w:sz w:val="22"/>
          <w:szCs w:val="22"/>
        </w:rPr>
        <w:t>Article 2</w:t>
      </w:r>
      <w:r w:rsidR="00657470">
        <w:rPr>
          <w:b/>
          <w:bCs/>
          <w:sz w:val="22"/>
          <w:szCs w:val="22"/>
        </w:rPr>
        <w:tab/>
      </w:r>
      <w:r w:rsidRPr="00B14E8E">
        <w:rPr>
          <w:sz w:val="22"/>
          <w:szCs w:val="22"/>
        </w:rPr>
        <w:t xml:space="preserve">These </w:t>
      </w:r>
      <w:r w:rsidRPr="00434B0B">
        <w:rPr>
          <w:i/>
          <w:iCs/>
          <w:sz w:val="22"/>
          <w:szCs w:val="22"/>
        </w:rPr>
        <w:t>Guidelines</w:t>
      </w:r>
      <w:r w:rsidRPr="00B14E8E">
        <w:rPr>
          <w:sz w:val="22"/>
          <w:szCs w:val="22"/>
        </w:rPr>
        <w:t xml:space="preserve"> are applicable to the after-hours </w:t>
      </w:r>
      <w:r w:rsidR="00434B0B">
        <w:rPr>
          <w:sz w:val="22"/>
          <w:szCs w:val="22"/>
        </w:rPr>
        <w:t>fixed-price trading</w:t>
      </w:r>
      <w:r w:rsidRPr="00B14E8E">
        <w:rPr>
          <w:sz w:val="22"/>
          <w:szCs w:val="22"/>
        </w:rPr>
        <w:t xml:space="preserve"> of stocks and depositary receipts</w:t>
      </w:r>
      <w:r w:rsidR="00FC3CDA" w:rsidRPr="00B14E8E">
        <w:rPr>
          <w:sz w:val="22"/>
          <w:szCs w:val="22"/>
        </w:rPr>
        <w:t xml:space="preserve"> (collectively “stocks”) listed on the </w:t>
      </w:r>
      <w:r w:rsidR="00434B0B">
        <w:rPr>
          <w:sz w:val="22"/>
          <w:szCs w:val="22"/>
        </w:rPr>
        <w:t>Science and Technology Innovation Board</w:t>
      </w:r>
      <w:r w:rsidR="00FC3CDA" w:rsidRPr="00B14E8E">
        <w:rPr>
          <w:sz w:val="22"/>
          <w:szCs w:val="22"/>
        </w:rPr>
        <w:t xml:space="preserve">. Any matters uncovered herein shall be </w:t>
      </w:r>
      <w:r w:rsidR="00434B0B">
        <w:rPr>
          <w:sz w:val="22"/>
          <w:szCs w:val="22"/>
        </w:rPr>
        <w:t>governed by</w:t>
      </w:r>
      <w:r w:rsidR="00FC3CDA" w:rsidRPr="00B14E8E">
        <w:rPr>
          <w:sz w:val="22"/>
          <w:szCs w:val="22"/>
        </w:rPr>
        <w:t xml:space="preserve"> the</w:t>
      </w:r>
      <w:r w:rsidR="00FC3CDA" w:rsidRPr="00434B0B">
        <w:rPr>
          <w:i/>
          <w:iCs/>
          <w:sz w:val="22"/>
          <w:szCs w:val="22"/>
        </w:rPr>
        <w:t xml:space="preserve"> Trading Rules</w:t>
      </w:r>
      <w:r w:rsidR="00FC3CDA" w:rsidRPr="00B14E8E">
        <w:rPr>
          <w:sz w:val="22"/>
          <w:szCs w:val="22"/>
        </w:rPr>
        <w:t xml:space="preserve">, the </w:t>
      </w:r>
      <w:r w:rsidR="00434B0B" w:rsidRPr="00434B0B">
        <w:rPr>
          <w:i/>
          <w:iCs/>
          <w:sz w:val="22"/>
          <w:szCs w:val="22"/>
        </w:rPr>
        <w:t>Special Trading Rules</w:t>
      </w:r>
      <w:r w:rsidR="00434B0B">
        <w:rPr>
          <w:i/>
          <w:iCs/>
          <w:sz w:val="22"/>
          <w:szCs w:val="22"/>
        </w:rPr>
        <w:t>,</w:t>
      </w:r>
      <w:r w:rsidR="00FC3CDA" w:rsidRPr="00B14E8E">
        <w:rPr>
          <w:sz w:val="22"/>
          <w:szCs w:val="22"/>
        </w:rPr>
        <w:t xml:space="preserve"> and other applicable rules of the Exchange. </w:t>
      </w:r>
    </w:p>
    <w:p w:rsidR="00FC3CDA" w:rsidRPr="00B14E8E" w:rsidRDefault="00FC3CDA" w:rsidP="00CE61FC">
      <w:pPr>
        <w:tabs>
          <w:tab w:val="left" w:pos="1276"/>
          <w:tab w:val="left" w:pos="8931"/>
        </w:tabs>
        <w:spacing w:before="100" w:beforeAutospacing="1" w:afterLines="100" w:line="276" w:lineRule="auto"/>
        <w:rPr>
          <w:sz w:val="22"/>
          <w:szCs w:val="22"/>
        </w:rPr>
      </w:pPr>
      <w:r w:rsidRPr="00B14E8E">
        <w:rPr>
          <w:b/>
          <w:bCs/>
          <w:sz w:val="22"/>
          <w:szCs w:val="22"/>
        </w:rPr>
        <w:t>Article 3</w:t>
      </w:r>
      <w:r w:rsidR="00657470">
        <w:rPr>
          <w:b/>
          <w:bCs/>
          <w:sz w:val="22"/>
          <w:szCs w:val="22"/>
        </w:rPr>
        <w:tab/>
      </w:r>
      <w:r w:rsidR="00434B0B" w:rsidRPr="00434B0B">
        <w:rPr>
          <w:sz w:val="22"/>
          <w:szCs w:val="22"/>
        </w:rPr>
        <w:t>The</w:t>
      </w:r>
      <w:r w:rsidR="00434B0B">
        <w:rPr>
          <w:b/>
          <w:bCs/>
          <w:sz w:val="22"/>
          <w:szCs w:val="22"/>
        </w:rPr>
        <w:t xml:space="preserve"> </w:t>
      </w:r>
      <w:r w:rsidR="00434B0B">
        <w:rPr>
          <w:rFonts w:eastAsia="FangSong"/>
          <w:sz w:val="22"/>
          <w:szCs w:val="22"/>
        </w:rPr>
        <w:t>a</w:t>
      </w:r>
      <w:r w:rsidRPr="00B14E8E">
        <w:rPr>
          <w:rFonts w:eastAsia="FangSong"/>
          <w:sz w:val="22"/>
          <w:szCs w:val="22"/>
        </w:rPr>
        <w:t xml:space="preserve">fter-hours </w:t>
      </w:r>
      <w:r w:rsidR="00434B0B">
        <w:rPr>
          <w:rFonts w:eastAsia="FangSong"/>
          <w:sz w:val="22"/>
          <w:szCs w:val="22"/>
        </w:rPr>
        <w:t>fixed-price trading</w:t>
      </w:r>
      <w:r w:rsidRPr="00B14E8E">
        <w:rPr>
          <w:rFonts w:eastAsia="FangSong"/>
          <w:sz w:val="22"/>
          <w:szCs w:val="22"/>
        </w:rPr>
        <w:t xml:space="preserve"> refers to the trading </w:t>
      </w:r>
      <w:r w:rsidR="0039274E">
        <w:rPr>
          <w:rFonts w:eastAsia="FangSong"/>
          <w:sz w:val="22"/>
          <w:szCs w:val="22"/>
        </w:rPr>
        <w:t>mode</w:t>
      </w:r>
      <w:r w:rsidRPr="00B14E8E">
        <w:rPr>
          <w:rFonts w:eastAsia="FangSong"/>
          <w:sz w:val="22"/>
          <w:szCs w:val="22"/>
        </w:rPr>
        <w:t xml:space="preserve"> </w:t>
      </w:r>
      <w:r w:rsidR="0039274E">
        <w:rPr>
          <w:rFonts w:eastAsia="FangSong"/>
          <w:sz w:val="22"/>
          <w:szCs w:val="22"/>
        </w:rPr>
        <w:t>under which</w:t>
      </w:r>
      <w:r w:rsidRPr="00B14E8E">
        <w:rPr>
          <w:rFonts w:eastAsia="FangSong"/>
          <w:sz w:val="22"/>
          <w:szCs w:val="22"/>
        </w:rPr>
        <w:t xml:space="preserve"> the </w:t>
      </w:r>
      <w:r w:rsidR="0039274E">
        <w:rPr>
          <w:rFonts w:eastAsia="FangSong"/>
          <w:sz w:val="22"/>
          <w:szCs w:val="22"/>
        </w:rPr>
        <w:t xml:space="preserve">Exchange </w:t>
      </w:r>
      <w:r w:rsidRPr="00B14E8E">
        <w:rPr>
          <w:rFonts w:eastAsia="FangSong"/>
          <w:sz w:val="22"/>
          <w:szCs w:val="22"/>
        </w:rPr>
        <w:t>trading system will</w:t>
      </w:r>
      <w:r w:rsidR="00CA4667">
        <w:rPr>
          <w:rFonts w:eastAsia="FangSong"/>
          <w:sz w:val="22"/>
          <w:szCs w:val="22"/>
        </w:rPr>
        <w:t xml:space="preserve">, </w:t>
      </w:r>
      <w:r w:rsidR="00CA4667" w:rsidRPr="008C3E57">
        <w:rPr>
          <w:rFonts w:eastAsia="宋体"/>
          <w:sz w:val="22"/>
          <w:szCs w:val="22"/>
        </w:rPr>
        <w:t>after the closing call auction</w:t>
      </w:r>
      <w:r w:rsidR="00CA4667">
        <w:rPr>
          <w:rFonts w:eastAsia="宋体"/>
          <w:sz w:val="22"/>
          <w:szCs w:val="22"/>
        </w:rPr>
        <w:t>,</w:t>
      </w:r>
      <w:r w:rsidRPr="00B14E8E">
        <w:rPr>
          <w:rFonts w:eastAsia="FangSong"/>
          <w:sz w:val="22"/>
          <w:szCs w:val="22"/>
        </w:rPr>
        <w:t xml:space="preserve"> match orders </w:t>
      </w:r>
      <w:r w:rsidR="00CA4667">
        <w:rPr>
          <w:rFonts w:eastAsia="FangSong"/>
          <w:sz w:val="22"/>
          <w:szCs w:val="22"/>
        </w:rPr>
        <w:t xml:space="preserve">under the principle of time priority, and execute such orders </w:t>
      </w:r>
      <w:r w:rsidRPr="00B14E8E">
        <w:rPr>
          <w:rFonts w:eastAsia="FangSong"/>
          <w:sz w:val="22"/>
          <w:szCs w:val="22"/>
        </w:rPr>
        <w:t>at the closing price of the day.</w:t>
      </w:r>
    </w:p>
    <w:p w:rsidR="00772CB4" w:rsidRDefault="00FC3CDA" w:rsidP="00CE61FC">
      <w:pPr>
        <w:spacing w:afterLines="100" w:line="276" w:lineRule="auto"/>
        <w:rPr>
          <w:sz w:val="22"/>
          <w:szCs w:val="22"/>
        </w:rPr>
      </w:pPr>
      <w:r w:rsidRPr="00DE7C5B">
        <w:rPr>
          <w:sz w:val="22"/>
          <w:szCs w:val="22"/>
        </w:rPr>
        <w:t>T</w:t>
      </w:r>
      <w:r w:rsidR="00DE0223" w:rsidRPr="00DE7C5B">
        <w:rPr>
          <w:sz w:val="22"/>
          <w:szCs w:val="22"/>
        </w:rPr>
        <w:t>he</w:t>
      </w:r>
      <w:r w:rsidRPr="00DE7C5B">
        <w:rPr>
          <w:sz w:val="22"/>
          <w:szCs w:val="22"/>
        </w:rPr>
        <w:t xml:space="preserve"> after-hours </w:t>
      </w:r>
      <w:r w:rsidR="00434B0B" w:rsidRPr="00DE7C5B">
        <w:rPr>
          <w:sz w:val="22"/>
          <w:szCs w:val="22"/>
        </w:rPr>
        <w:t>fixed-price trading</w:t>
      </w:r>
      <w:r w:rsidR="00CA4667" w:rsidRPr="00DE7C5B">
        <w:rPr>
          <w:sz w:val="22"/>
          <w:szCs w:val="22"/>
        </w:rPr>
        <w:t xml:space="preserve"> is permitted</w:t>
      </w:r>
      <w:r w:rsidRPr="00DE7C5B">
        <w:rPr>
          <w:sz w:val="22"/>
          <w:szCs w:val="22"/>
        </w:rPr>
        <w:t xml:space="preserve"> </w:t>
      </w:r>
      <w:r w:rsidR="00CA4667" w:rsidRPr="00DE7C5B">
        <w:rPr>
          <w:sz w:val="22"/>
          <w:szCs w:val="22"/>
        </w:rPr>
        <w:t>for stocks from</w:t>
      </w:r>
      <w:r w:rsidRPr="00DE7C5B">
        <w:rPr>
          <w:sz w:val="22"/>
          <w:szCs w:val="22"/>
        </w:rPr>
        <w:t xml:space="preserve"> </w:t>
      </w:r>
      <w:r w:rsidR="00CA4667" w:rsidRPr="00DE7C5B">
        <w:rPr>
          <w:sz w:val="22"/>
          <w:szCs w:val="22"/>
        </w:rPr>
        <w:t>3</w:t>
      </w:r>
      <w:r w:rsidRPr="00DE7C5B">
        <w:rPr>
          <w:sz w:val="22"/>
          <w:szCs w:val="22"/>
        </w:rPr>
        <w:t>:05</w:t>
      </w:r>
      <w:r w:rsidR="00CA4667" w:rsidRPr="00DE7C5B">
        <w:rPr>
          <w:sz w:val="22"/>
          <w:szCs w:val="22"/>
        </w:rPr>
        <w:t xml:space="preserve"> p.m.to</w:t>
      </w:r>
      <w:r w:rsidRPr="00DE7C5B">
        <w:rPr>
          <w:sz w:val="22"/>
          <w:szCs w:val="22"/>
        </w:rPr>
        <w:t xml:space="preserve"> </w:t>
      </w:r>
      <w:r w:rsidR="00CA4667" w:rsidRPr="00DE7C5B">
        <w:rPr>
          <w:sz w:val="22"/>
          <w:szCs w:val="22"/>
        </w:rPr>
        <w:t>3</w:t>
      </w:r>
      <w:r w:rsidRPr="00DE7C5B">
        <w:rPr>
          <w:sz w:val="22"/>
          <w:szCs w:val="22"/>
        </w:rPr>
        <w:t xml:space="preserve">:30 </w:t>
      </w:r>
      <w:r w:rsidR="00CA4667" w:rsidRPr="00DE7C5B">
        <w:rPr>
          <w:sz w:val="22"/>
          <w:szCs w:val="22"/>
        </w:rPr>
        <w:t xml:space="preserve">p.m. </w:t>
      </w:r>
      <w:r w:rsidR="00DE0223" w:rsidRPr="00DE7C5B">
        <w:rPr>
          <w:sz w:val="22"/>
          <w:szCs w:val="22"/>
        </w:rPr>
        <w:t>on</w:t>
      </w:r>
      <w:r w:rsidRPr="00DE7C5B">
        <w:rPr>
          <w:sz w:val="22"/>
          <w:szCs w:val="22"/>
        </w:rPr>
        <w:t xml:space="preserve"> each trading day</w:t>
      </w:r>
      <w:r w:rsidR="00CA4667" w:rsidRPr="00DE7C5B">
        <w:rPr>
          <w:sz w:val="22"/>
          <w:szCs w:val="22"/>
        </w:rPr>
        <w:t>, except for</w:t>
      </w:r>
      <w:r w:rsidRPr="00DE7C5B">
        <w:rPr>
          <w:sz w:val="22"/>
          <w:szCs w:val="22"/>
        </w:rPr>
        <w:t xml:space="preserve"> </w:t>
      </w:r>
      <w:r w:rsidR="00CA4667" w:rsidRPr="00DE7C5B">
        <w:rPr>
          <w:sz w:val="22"/>
          <w:szCs w:val="22"/>
        </w:rPr>
        <w:t>s</w:t>
      </w:r>
      <w:r w:rsidRPr="00DE7C5B">
        <w:rPr>
          <w:sz w:val="22"/>
          <w:szCs w:val="22"/>
        </w:rPr>
        <w:t xml:space="preserve">tocks </w:t>
      </w:r>
      <w:r w:rsidR="00CA4667" w:rsidRPr="00DE7C5B">
        <w:rPr>
          <w:sz w:val="22"/>
          <w:szCs w:val="22"/>
        </w:rPr>
        <w:t xml:space="preserve">remaining under </w:t>
      </w:r>
      <w:r w:rsidR="00B70512" w:rsidRPr="00DE7C5B">
        <w:rPr>
          <w:sz w:val="22"/>
          <w:szCs w:val="22"/>
        </w:rPr>
        <w:t>trad</w:t>
      </w:r>
      <w:r w:rsidR="00B70512" w:rsidRPr="00DE7C5B">
        <w:rPr>
          <w:rFonts w:eastAsiaTheme="minorEastAsia" w:hint="eastAsia"/>
          <w:sz w:val="22"/>
          <w:szCs w:val="22"/>
        </w:rPr>
        <w:t>e</w:t>
      </w:r>
      <w:r w:rsidR="00B70512" w:rsidRPr="00DE7C5B">
        <w:rPr>
          <w:sz w:val="22"/>
          <w:szCs w:val="22"/>
        </w:rPr>
        <w:t xml:space="preserve"> </w:t>
      </w:r>
      <w:r w:rsidRPr="00DE7C5B">
        <w:rPr>
          <w:sz w:val="22"/>
          <w:szCs w:val="22"/>
        </w:rPr>
        <w:t>suspen</w:t>
      </w:r>
      <w:r w:rsidR="00CA4667" w:rsidRPr="00DE7C5B">
        <w:rPr>
          <w:sz w:val="22"/>
          <w:szCs w:val="22"/>
        </w:rPr>
        <w:t>sion</w:t>
      </w:r>
      <w:r w:rsidRPr="00DE7C5B">
        <w:rPr>
          <w:sz w:val="22"/>
          <w:szCs w:val="22"/>
        </w:rPr>
        <w:t xml:space="preserve"> </w:t>
      </w:r>
      <w:r w:rsidR="00DE7C5B">
        <w:rPr>
          <w:rFonts w:eastAsiaTheme="minorEastAsia" w:hint="eastAsia"/>
          <w:sz w:val="22"/>
          <w:szCs w:val="22"/>
        </w:rPr>
        <w:t>as of</w:t>
      </w:r>
      <w:r w:rsidR="00DE7C5B" w:rsidRPr="00DE7C5B">
        <w:rPr>
          <w:sz w:val="22"/>
          <w:szCs w:val="22"/>
        </w:rPr>
        <w:t xml:space="preserve"> </w:t>
      </w:r>
      <w:r w:rsidR="00CA4667" w:rsidRPr="00DE7C5B">
        <w:rPr>
          <w:sz w:val="22"/>
          <w:szCs w:val="22"/>
        </w:rPr>
        <w:t>3</w:t>
      </w:r>
      <w:r w:rsidRPr="00DE7C5B">
        <w:rPr>
          <w:sz w:val="22"/>
          <w:szCs w:val="22"/>
        </w:rPr>
        <w:t>:00</w:t>
      </w:r>
      <w:r w:rsidR="00CA4667" w:rsidRPr="00DE7C5B">
        <w:rPr>
          <w:sz w:val="22"/>
          <w:szCs w:val="22"/>
        </w:rPr>
        <w:t xml:space="preserve"> p.m.</w:t>
      </w:r>
      <w:r w:rsidRPr="00DE7C5B">
        <w:rPr>
          <w:sz w:val="22"/>
          <w:szCs w:val="22"/>
        </w:rPr>
        <w:t xml:space="preserve"> </w:t>
      </w:r>
      <w:r w:rsidR="00CA4667" w:rsidRPr="00DE7C5B">
        <w:rPr>
          <w:sz w:val="22"/>
          <w:szCs w:val="22"/>
        </w:rPr>
        <w:t>on that day</w:t>
      </w:r>
      <w:r w:rsidRPr="00DE7C5B">
        <w:rPr>
          <w:sz w:val="22"/>
          <w:szCs w:val="22"/>
        </w:rPr>
        <w:t>.</w:t>
      </w:r>
    </w:p>
    <w:p w:rsidR="00944A5A" w:rsidRDefault="00FC3CDA" w:rsidP="00CE61FC">
      <w:pPr>
        <w:tabs>
          <w:tab w:val="left" w:pos="1276"/>
          <w:tab w:val="left" w:pos="8931"/>
        </w:tabs>
        <w:spacing w:before="100" w:beforeAutospacing="1" w:afterLines="100" w:line="276" w:lineRule="auto"/>
        <w:rPr>
          <w:sz w:val="22"/>
          <w:szCs w:val="22"/>
        </w:rPr>
      </w:pPr>
      <w:r w:rsidRPr="00B14E8E">
        <w:rPr>
          <w:b/>
          <w:bCs/>
          <w:sz w:val="22"/>
          <w:szCs w:val="22"/>
        </w:rPr>
        <w:t>Article 4</w:t>
      </w:r>
      <w:r w:rsidR="00657470">
        <w:rPr>
          <w:b/>
          <w:bCs/>
          <w:sz w:val="22"/>
          <w:szCs w:val="22"/>
        </w:rPr>
        <w:tab/>
      </w:r>
      <w:r w:rsidR="00DE0223" w:rsidRPr="00B14E8E">
        <w:rPr>
          <w:sz w:val="22"/>
          <w:szCs w:val="22"/>
        </w:rPr>
        <w:t xml:space="preserve">The Exchange </w:t>
      </w:r>
      <w:r w:rsidR="00CA4667">
        <w:rPr>
          <w:sz w:val="22"/>
          <w:szCs w:val="22"/>
        </w:rPr>
        <w:t xml:space="preserve">will </w:t>
      </w:r>
      <w:r w:rsidR="00DE0223" w:rsidRPr="00B14E8E">
        <w:rPr>
          <w:sz w:val="22"/>
          <w:szCs w:val="22"/>
        </w:rPr>
        <w:t xml:space="preserve">accept </w:t>
      </w:r>
      <w:r w:rsidR="00E318C1">
        <w:rPr>
          <w:sz w:val="22"/>
          <w:szCs w:val="22"/>
        </w:rPr>
        <w:t xml:space="preserve">closing price </w:t>
      </w:r>
      <w:r w:rsidR="00DE0223" w:rsidRPr="00B14E8E">
        <w:rPr>
          <w:sz w:val="22"/>
          <w:szCs w:val="22"/>
        </w:rPr>
        <w:t xml:space="preserve">orders </w:t>
      </w:r>
      <w:r w:rsidR="00E318C1">
        <w:rPr>
          <w:sz w:val="22"/>
          <w:szCs w:val="22"/>
        </w:rPr>
        <w:t>from</w:t>
      </w:r>
      <w:r w:rsidR="00DE0223" w:rsidRPr="00B14E8E">
        <w:rPr>
          <w:sz w:val="22"/>
          <w:szCs w:val="22"/>
        </w:rPr>
        <w:t xml:space="preserve"> trading participants from 9:30 </w:t>
      </w:r>
      <w:r w:rsidR="00E318C1">
        <w:rPr>
          <w:sz w:val="22"/>
          <w:szCs w:val="22"/>
        </w:rPr>
        <w:t>a.m.</w:t>
      </w:r>
      <w:r w:rsidR="00DE0223" w:rsidRPr="00B14E8E">
        <w:rPr>
          <w:sz w:val="22"/>
          <w:szCs w:val="22"/>
        </w:rPr>
        <w:t xml:space="preserve">to 11:30 </w:t>
      </w:r>
      <w:r w:rsidR="00E318C1">
        <w:rPr>
          <w:sz w:val="22"/>
          <w:szCs w:val="22"/>
        </w:rPr>
        <w:t xml:space="preserve">a.m. </w:t>
      </w:r>
      <w:r w:rsidR="00DE0223" w:rsidRPr="00B14E8E">
        <w:rPr>
          <w:sz w:val="22"/>
          <w:szCs w:val="22"/>
        </w:rPr>
        <w:t xml:space="preserve">and from </w:t>
      </w:r>
      <w:r w:rsidR="00E318C1">
        <w:rPr>
          <w:sz w:val="22"/>
          <w:szCs w:val="22"/>
        </w:rPr>
        <w:t>1</w:t>
      </w:r>
      <w:r w:rsidR="00DE0223" w:rsidRPr="00B14E8E">
        <w:rPr>
          <w:sz w:val="22"/>
          <w:szCs w:val="22"/>
        </w:rPr>
        <w:t>:00</w:t>
      </w:r>
      <w:r w:rsidR="00E318C1">
        <w:rPr>
          <w:sz w:val="22"/>
          <w:szCs w:val="22"/>
        </w:rPr>
        <w:t xml:space="preserve"> p.m.</w:t>
      </w:r>
      <w:r w:rsidR="00DE0223" w:rsidRPr="00B14E8E">
        <w:rPr>
          <w:sz w:val="22"/>
          <w:szCs w:val="22"/>
        </w:rPr>
        <w:t xml:space="preserve"> to </w:t>
      </w:r>
      <w:r w:rsidR="00E318C1">
        <w:rPr>
          <w:sz w:val="22"/>
          <w:szCs w:val="22"/>
        </w:rPr>
        <w:t>3</w:t>
      </w:r>
      <w:r w:rsidR="00DE0223" w:rsidRPr="00B14E8E">
        <w:rPr>
          <w:sz w:val="22"/>
          <w:szCs w:val="22"/>
        </w:rPr>
        <w:t>:30</w:t>
      </w:r>
      <w:r w:rsidR="00E318C1">
        <w:rPr>
          <w:sz w:val="22"/>
          <w:szCs w:val="22"/>
        </w:rPr>
        <w:t xml:space="preserve"> p.m.</w:t>
      </w:r>
      <w:r w:rsidR="00DE0223" w:rsidRPr="00B14E8E">
        <w:rPr>
          <w:sz w:val="22"/>
          <w:szCs w:val="22"/>
        </w:rPr>
        <w:t xml:space="preserve"> on each trading day. </w:t>
      </w:r>
    </w:p>
    <w:p w:rsidR="00944A5A" w:rsidRDefault="008F7902" w:rsidP="00CE61FC">
      <w:pPr>
        <w:spacing w:afterLines="100" w:line="276" w:lineRule="auto"/>
        <w:rPr>
          <w:sz w:val="22"/>
          <w:szCs w:val="22"/>
        </w:rPr>
      </w:pPr>
      <w:r w:rsidRPr="00B14E8E">
        <w:rPr>
          <w:sz w:val="22"/>
          <w:szCs w:val="22"/>
        </w:rPr>
        <w:t xml:space="preserve">If </w:t>
      </w:r>
      <w:r w:rsidR="00E318C1">
        <w:rPr>
          <w:sz w:val="22"/>
          <w:szCs w:val="22"/>
        </w:rPr>
        <w:t xml:space="preserve">a </w:t>
      </w:r>
      <w:r w:rsidR="00DE7C5B">
        <w:rPr>
          <w:rFonts w:eastAsiaTheme="minorEastAsia" w:hint="eastAsia"/>
          <w:sz w:val="22"/>
          <w:szCs w:val="22"/>
        </w:rPr>
        <w:t>trade</w:t>
      </w:r>
      <w:r w:rsidR="00DE7C5B">
        <w:rPr>
          <w:sz w:val="22"/>
          <w:szCs w:val="22"/>
        </w:rPr>
        <w:t xml:space="preserve"> </w:t>
      </w:r>
      <w:r w:rsidR="00E318C1">
        <w:rPr>
          <w:sz w:val="22"/>
          <w:szCs w:val="22"/>
        </w:rPr>
        <w:t>suspension is imposed on a stock when the market is open</w:t>
      </w:r>
      <w:r w:rsidRPr="00B14E8E">
        <w:rPr>
          <w:sz w:val="22"/>
          <w:szCs w:val="22"/>
        </w:rPr>
        <w:t xml:space="preserve">, orders </w:t>
      </w:r>
      <w:r w:rsidR="00E318C1">
        <w:rPr>
          <w:sz w:val="22"/>
          <w:szCs w:val="22"/>
        </w:rPr>
        <w:t xml:space="preserve">for the stock </w:t>
      </w:r>
      <w:r w:rsidRPr="00B14E8E">
        <w:rPr>
          <w:sz w:val="22"/>
          <w:szCs w:val="22"/>
        </w:rPr>
        <w:t xml:space="preserve">may be </w:t>
      </w:r>
      <w:r w:rsidR="00E318C1">
        <w:rPr>
          <w:sz w:val="22"/>
          <w:szCs w:val="22"/>
        </w:rPr>
        <w:t xml:space="preserve">placed during the </w:t>
      </w:r>
      <w:r w:rsidR="00DE7C5B">
        <w:rPr>
          <w:rFonts w:eastAsiaTheme="minorEastAsia" w:hint="eastAsia"/>
          <w:sz w:val="22"/>
          <w:szCs w:val="22"/>
        </w:rPr>
        <w:t>trade</w:t>
      </w:r>
      <w:r w:rsidR="00DE7C5B">
        <w:rPr>
          <w:sz w:val="22"/>
          <w:szCs w:val="22"/>
        </w:rPr>
        <w:t xml:space="preserve"> </w:t>
      </w:r>
      <w:r w:rsidR="00E318C1">
        <w:rPr>
          <w:sz w:val="22"/>
          <w:szCs w:val="22"/>
        </w:rPr>
        <w:t>suspension</w:t>
      </w:r>
      <w:r w:rsidRPr="00B14E8E">
        <w:rPr>
          <w:sz w:val="22"/>
          <w:szCs w:val="22"/>
        </w:rPr>
        <w:t xml:space="preserve">. </w:t>
      </w:r>
      <w:r w:rsidR="009E39C5" w:rsidRPr="00B14E8E">
        <w:rPr>
          <w:sz w:val="22"/>
          <w:szCs w:val="22"/>
        </w:rPr>
        <w:t xml:space="preserve">If the </w:t>
      </w:r>
      <w:r w:rsidR="00E318C1">
        <w:rPr>
          <w:sz w:val="22"/>
          <w:szCs w:val="22"/>
        </w:rPr>
        <w:t>trading of the</w:t>
      </w:r>
      <w:r w:rsidR="009E39C5" w:rsidRPr="00B14E8E">
        <w:rPr>
          <w:sz w:val="22"/>
          <w:szCs w:val="22"/>
        </w:rPr>
        <w:t xml:space="preserve"> stock </w:t>
      </w:r>
      <w:r w:rsidR="00E318C1">
        <w:rPr>
          <w:sz w:val="22"/>
          <w:szCs w:val="22"/>
        </w:rPr>
        <w:t xml:space="preserve">is resumed on the day when the </w:t>
      </w:r>
      <w:r w:rsidR="00DE7C5B">
        <w:rPr>
          <w:rFonts w:eastAsiaTheme="minorEastAsia" w:hint="eastAsia"/>
          <w:sz w:val="22"/>
          <w:szCs w:val="22"/>
        </w:rPr>
        <w:t>trade</w:t>
      </w:r>
      <w:r w:rsidR="00DE7C5B">
        <w:rPr>
          <w:sz w:val="22"/>
          <w:szCs w:val="22"/>
        </w:rPr>
        <w:t xml:space="preserve"> </w:t>
      </w:r>
      <w:r w:rsidR="00E318C1">
        <w:rPr>
          <w:sz w:val="22"/>
          <w:szCs w:val="22"/>
        </w:rPr>
        <w:t>suspension is imposed</w:t>
      </w:r>
      <w:r w:rsidR="009E39C5" w:rsidRPr="00B14E8E">
        <w:rPr>
          <w:sz w:val="22"/>
          <w:szCs w:val="22"/>
        </w:rPr>
        <w:t xml:space="preserve">, </w:t>
      </w:r>
      <w:r w:rsidR="00E318C1">
        <w:rPr>
          <w:sz w:val="22"/>
          <w:szCs w:val="22"/>
        </w:rPr>
        <w:t xml:space="preserve">the </w:t>
      </w:r>
      <w:r w:rsidR="009E39C5" w:rsidRPr="00B14E8E">
        <w:rPr>
          <w:sz w:val="22"/>
          <w:szCs w:val="22"/>
        </w:rPr>
        <w:t xml:space="preserve">accepted orders </w:t>
      </w:r>
      <w:r w:rsidR="00E318C1">
        <w:rPr>
          <w:sz w:val="22"/>
          <w:szCs w:val="22"/>
        </w:rPr>
        <w:t>shall</w:t>
      </w:r>
      <w:r w:rsidR="009E39C5" w:rsidRPr="00B14E8E">
        <w:rPr>
          <w:sz w:val="22"/>
          <w:szCs w:val="22"/>
        </w:rPr>
        <w:t xml:space="preserve"> </w:t>
      </w:r>
      <w:r w:rsidR="00B202E6">
        <w:rPr>
          <w:sz w:val="22"/>
          <w:szCs w:val="22"/>
        </w:rPr>
        <w:t>participate in</w:t>
      </w:r>
      <w:r w:rsidR="00E318C1">
        <w:rPr>
          <w:sz w:val="22"/>
          <w:szCs w:val="22"/>
        </w:rPr>
        <w:t xml:space="preserve"> the </w:t>
      </w:r>
      <w:r w:rsidR="009E39C5" w:rsidRPr="00B14E8E">
        <w:rPr>
          <w:sz w:val="22"/>
          <w:szCs w:val="22"/>
        </w:rPr>
        <w:t xml:space="preserve">after-hours </w:t>
      </w:r>
      <w:r w:rsidR="000E6383" w:rsidRPr="00B14E8E">
        <w:rPr>
          <w:sz w:val="22"/>
          <w:szCs w:val="22"/>
        </w:rPr>
        <w:t>fixed</w:t>
      </w:r>
      <w:r w:rsidR="000E6383">
        <w:rPr>
          <w:rFonts w:eastAsiaTheme="minorEastAsia" w:hint="eastAsia"/>
          <w:sz w:val="22"/>
          <w:szCs w:val="22"/>
        </w:rPr>
        <w:t>-</w:t>
      </w:r>
      <w:r w:rsidR="00B70512" w:rsidRPr="00B14E8E">
        <w:rPr>
          <w:sz w:val="22"/>
          <w:szCs w:val="22"/>
        </w:rPr>
        <w:t>pric</w:t>
      </w:r>
      <w:r w:rsidR="00B70512">
        <w:rPr>
          <w:rFonts w:eastAsiaTheme="minorEastAsia" w:hint="eastAsia"/>
          <w:sz w:val="22"/>
          <w:szCs w:val="22"/>
        </w:rPr>
        <w:t>e</w:t>
      </w:r>
      <w:r w:rsidR="00B70512" w:rsidRPr="00B14E8E">
        <w:rPr>
          <w:sz w:val="22"/>
          <w:szCs w:val="22"/>
        </w:rPr>
        <w:t xml:space="preserve"> </w:t>
      </w:r>
      <w:r w:rsidR="009E39C5" w:rsidRPr="00B14E8E">
        <w:rPr>
          <w:sz w:val="22"/>
          <w:szCs w:val="22"/>
        </w:rPr>
        <w:t>trading</w:t>
      </w:r>
      <w:r w:rsidR="00E318C1">
        <w:rPr>
          <w:sz w:val="22"/>
          <w:szCs w:val="22"/>
        </w:rPr>
        <w:t xml:space="preserve"> of the stock</w:t>
      </w:r>
      <w:r w:rsidR="009E39C5" w:rsidRPr="00B14E8E">
        <w:rPr>
          <w:sz w:val="22"/>
          <w:szCs w:val="22"/>
        </w:rPr>
        <w:t xml:space="preserve"> after the resumption</w:t>
      </w:r>
      <w:r w:rsidR="00E318C1">
        <w:rPr>
          <w:sz w:val="22"/>
          <w:szCs w:val="22"/>
        </w:rPr>
        <w:t xml:space="preserve"> of trading on that day</w:t>
      </w:r>
      <w:r w:rsidR="009E39C5" w:rsidRPr="00B14E8E">
        <w:rPr>
          <w:sz w:val="22"/>
          <w:szCs w:val="22"/>
        </w:rPr>
        <w:t xml:space="preserve">. </w:t>
      </w:r>
      <w:r w:rsidR="00E318C1">
        <w:rPr>
          <w:sz w:val="22"/>
          <w:szCs w:val="22"/>
        </w:rPr>
        <w:t xml:space="preserve">If the stock remains under the </w:t>
      </w:r>
      <w:r w:rsidR="009816FB">
        <w:rPr>
          <w:rFonts w:eastAsiaTheme="minorEastAsia" w:hint="eastAsia"/>
          <w:sz w:val="22"/>
          <w:szCs w:val="22"/>
        </w:rPr>
        <w:t>trade</w:t>
      </w:r>
      <w:r w:rsidR="00E318C1">
        <w:rPr>
          <w:sz w:val="22"/>
          <w:szCs w:val="22"/>
        </w:rPr>
        <w:t xml:space="preserve"> suspension </w:t>
      </w:r>
      <w:r w:rsidR="00B70512" w:rsidRPr="00997E4D">
        <w:rPr>
          <w:sz w:val="22"/>
        </w:rPr>
        <w:t>as of</w:t>
      </w:r>
      <w:r w:rsidR="00E318C1">
        <w:rPr>
          <w:sz w:val="22"/>
          <w:szCs w:val="22"/>
        </w:rPr>
        <w:t xml:space="preserve"> 3:00 p.m. on that day, t</w:t>
      </w:r>
      <w:r w:rsidR="009E39C5" w:rsidRPr="00B14E8E">
        <w:rPr>
          <w:sz w:val="22"/>
          <w:szCs w:val="22"/>
        </w:rPr>
        <w:t xml:space="preserve">he </w:t>
      </w:r>
      <w:r w:rsidR="00E318C1">
        <w:rPr>
          <w:sz w:val="22"/>
          <w:szCs w:val="22"/>
        </w:rPr>
        <w:t xml:space="preserve">Exchange trading system </w:t>
      </w:r>
      <w:r w:rsidR="009E39C5" w:rsidRPr="00B14E8E">
        <w:rPr>
          <w:sz w:val="22"/>
          <w:szCs w:val="22"/>
        </w:rPr>
        <w:t>will not accept</w:t>
      </w:r>
      <w:r w:rsidR="00E318C1">
        <w:rPr>
          <w:sz w:val="22"/>
          <w:szCs w:val="22"/>
        </w:rPr>
        <w:t xml:space="preserve"> any subsequent closing price</w:t>
      </w:r>
      <w:r w:rsidR="009E39C5" w:rsidRPr="00B14E8E">
        <w:rPr>
          <w:sz w:val="22"/>
          <w:szCs w:val="22"/>
        </w:rPr>
        <w:t xml:space="preserve"> orders</w:t>
      </w:r>
      <w:r w:rsidR="00E318C1">
        <w:rPr>
          <w:sz w:val="22"/>
          <w:szCs w:val="22"/>
        </w:rPr>
        <w:t xml:space="preserve">, </w:t>
      </w:r>
      <w:r w:rsidR="00C15CF0" w:rsidRPr="00B14E8E">
        <w:rPr>
          <w:sz w:val="22"/>
          <w:szCs w:val="22"/>
        </w:rPr>
        <w:t>and the</w:t>
      </w:r>
      <w:r w:rsidR="00E318C1">
        <w:rPr>
          <w:sz w:val="22"/>
          <w:szCs w:val="22"/>
        </w:rPr>
        <w:t xml:space="preserve"> closing price orders accepted on that day shall be </w:t>
      </w:r>
      <w:r w:rsidR="00C15CF0" w:rsidRPr="00B14E8E">
        <w:rPr>
          <w:sz w:val="22"/>
          <w:szCs w:val="22"/>
        </w:rPr>
        <w:t xml:space="preserve">invalid. </w:t>
      </w:r>
    </w:p>
    <w:p w:rsidR="00944A5A" w:rsidRDefault="00E318C1" w:rsidP="00CE61FC">
      <w:pPr>
        <w:spacing w:afterLines="100" w:line="276" w:lineRule="auto"/>
        <w:rPr>
          <w:sz w:val="22"/>
          <w:szCs w:val="22"/>
        </w:rPr>
      </w:pPr>
      <w:r>
        <w:rPr>
          <w:sz w:val="22"/>
          <w:szCs w:val="22"/>
        </w:rPr>
        <w:t xml:space="preserve">During the </w:t>
      </w:r>
      <w:r w:rsidR="00B70512">
        <w:rPr>
          <w:rFonts w:eastAsiaTheme="minorEastAsia" w:hint="eastAsia"/>
          <w:sz w:val="22"/>
          <w:szCs w:val="22"/>
        </w:rPr>
        <w:t>sessions</w:t>
      </w:r>
      <w:r w:rsidR="00B70512">
        <w:rPr>
          <w:sz w:val="22"/>
          <w:szCs w:val="22"/>
        </w:rPr>
        <w:t xml:space="preserve"> </w:t>
      </w:r>
      <w:r>
        <w:rPr>
          <w:sz w:val="22"/>
          <w:szCs w:val="22"/>
        </w:rPr>
        <w:t xml:space="preserve">for </w:t>
      </w:r>
      <w:r w:rsidR="00DE7C5B">
        <w:rPr>
          <w:rFonts w:eastAsiaTheme="minorEastAsia" w:hint="eastAsia"/>
          <w:sz w:val="22"/>
          <w:szCs w:val="22"/>
        </w:rPr>
        <w:t>accepting</w:t>
      </w:r>
      <w:r w:rsidR="00DE7C5B">
        <w:rPr>
          <w:sz w:val="22"/>
          <w:szCs w:val="22"/>
        </w:rPr>
        <w:t xml:space="preserve"> </w:t>
      </w:r>
      <w:r w:rsidR="00B70512">
        <w:rPr>
          <w:rFonts w:eastAsiaTheme="minorEastAsia" w:hint="eastAsia"/>
          <w:sz w:val="22"/>
          <w:szCs w:val="22"/>
        </w:rPr>
        <w:t>members</w:t>
      </w:r>
      <w:r w:rsidR="00B70512">
        <w:rPr>
          <w:rFonts w:eastAsiaTheme="minorEastAsia"/>
          <w:sz w:val="22"/>
          <w:szCs w:val="22"/>
        </w:rPr>
        <w:t>’</w:t>
      </w:r>
      <w:r w:rsidR="00B70512">
        <w:rPr>
          <w:sz w:val="22"/>
          <w:szCs w:val="22"/>
        </w:rPr>
        <w:t xml:space="preserve"> </w:t>
      </w:r>
      <w:r>
        <w:rPr>
          <w:sz w:val="22"/>
          <w:szCs w:val="22"/>
        </w:rPr>
        <w:t>order</w:t>
      </w:r>
      <w:r w:rsidR="00B70512">
        <w:rPr>
          <w:rFonts w:eastAsiaTheme="minorEastAsia" w:hint="eastAsia"/>
          <w:sz w:val="22"/>
          <w:szCs w:val="22"/>
        </w:rPr>
        <w:t xml:space="preserve"> routing</w:t>
      </w:r>
      <w:r>
        <w:rPr>
          <w:sz w:val="22"/>
          <w:szCs w:val="22"/>
        </w:rPr>
        <w:t>, any u</w:t>
      </w:r>
      <w:r w:rsidR="00C15CF0" w:rsidRPr="00B14E8E">
        <w:rPr>
          <w:sz w:val="22"/>
          <w:szCs w:val="22"/>
        </w:rPr>
        <w:t xml:space="preserve">nexecuted orders </w:t>
      </w:r>
      <w:r>
        <w:rPr>
          <w:sz w:val="22"/>
          <w:szCs w:val="22"/>
        </w:rPr>
        <w:t>may</w:t>
      </w:r>
      <w:r w:rsidR="00C15CF0" w:rsidRPr="00B14E8E">
        <w:rPr>
          <w:sz w:val="22"/>
          <w:szCs w:val="22"/>
        </w:rPr>
        <w:t xml:space="preserve"> be canceled</w:t>
      </w:r>
      <w:r w:rsidR="00DE7C5B">
        <w:rPr>
          <w:rFonts w:eastAsiaTheme="minorEastAsia" w:hint="eastAsia"/>
          <w:sz w:val="22"/>
          <w:szCs w:val="22"/>
        </w:rPr>
        <w:t>,</w:t>
      </w:r>
      <w:r w:rsidR="00C15CF0" w:rsidRPr="00B14E8E">
        <w:rPr>
          <w:sz w:val="22"/>
          <w:szCs w:val="22"/>
        </w:rPr>
        <w:t xml:space="preserve"> effective </w:t>
      </w:r>
      <w:r w:rsidR="00B70512">
        <w:rPr>
          <w:rFonts w:eastAsiaTheme="minorEastAsia" w:hint="eastAsia"/>
          <w:sz w:val="22"/>
          <w:szCs w:val="22"/>
        </w:rPr>
        <w:t>upon the</w:t>
      </w:r>
      <w:r w:rsidR="00B202E6">
        <w:rPr>
          <w:sz w:val="22"/>
          <w:szCs w:val="22"/>
        </w:rPr>
        <w:t xml:space="preserve"> confirm</w:t>
      </w:r>
      <w:r w:rsidR="00B70512">
        <w:rPr>
          <w:rFonts w:eastAsiaTheme="minorEastAsia" w:hint="eastAsia"/>
          <w:sz w:val="22"/>
          <w:szCs w:val="22"/>
        </w:rPr>
        <w:t>ation</w:t>
      </w:r>
      <w:r w:rsidR="00B202E6">
        <w:rPr>
          <w:sz w:val="22"/>
          <w:szCs w:val="22"/>
        </w:rPr>
        <w:t xml:space="preserve"> by the Exchange trading system</w:t>
      </w:r>
      <w:r w:rsidR="00C15CF0" w:rsidRPr="00B14E8E">
        <w:rPr>
          <w:sz w:val="22"/>
          <w:szCs w:val="22"/>
        </w:rPr>
        <w:t>.</w:t>
      </w:r>
    </w:p>
    <w:p w:rsidR="00944A5A" w:rsidRDefault="00C15CF0" w:rsidP="00CE61FC">
      <w:pPr>
        <w:tabs>
          <w:tab w:val="left" w:pos="1276"/>
          <w:tab w:val="left" w:pos="8931"/>
        </w:tabs>
        <w:spacing w:before="100" w:beforeAutospacing="1" w:afterLines="100" w:line="276" w:lineRule="auto"/>
        <w:rPr>
          <w:sz w:val="22"/>
          <w:szCs w:val="22"/>
        </w:rPr>
      </w:pPr>
      <w:r w:rsidRPr="00B14E8E">
        <w:rPr>
          <w:b/>
          <w:bCs/>
          <w:sz w:val="22"/>
          <w:szCs w:val="22"/>
        </w:rPr>
        <w:t>Article 5</w:t>
      </w:r>
      <w:r w:rsidR="00657470">
        <w:rPr>
          <w:b/>
          <w:bCs/>
          <w:sz w:val="22"/>
          <w:szCs w:val="22"/>
        </w:rPr>
        <w:tab/>
      </w:r>
      <w:r w:rsidRPr="00B14E8E">
        <w:rPr>
          <w:sz w:val="22"/>
          <w:szCs w:val="22"/>
        </w:rPr>
        <w:t xml:space="preserve">A client who </w:t>
      </w:r>
      <w:r w:rsidR="00B202E6">
        <w:rPr>
          <w:sz w:val="22"/>
          <w:szCs w:val="22"/>
        </w:rPr>
        <w:t xml:space="preserve">intends to </w:t>
      </w:r>
      <w:r w:rsidRPr="00B14E8E">
        <w:rPr>
          <w:sz w:val="22"/>
          <w:szCs w:val="22"/>
        </w:rPr>
        <w:t xml:space="preserve">trade stocks on the </w:t>
      </w:r>
      <w:r w:rsidR="00434B0B">
        <w:rPr>
          <w:sz w:val="22"/>
          <w:szCs w:val="22"/>
        </w:rPr>
        <w:t>Science and Technology Innovation Board</w:t>
      </w:r>
      <w:r w:rsidRPr="00B14E8E">
        <w:rPr>
          <w:sz w:val="22"/>
          <w:szCs w:val="22"/>
        </w:rPr>
        <w:t xml:space="preserve"> through</w:t>
      </w:r>
      <w:r w:rsidR="00B202E6">
        <w:rPr>
          <w:sz w:val="22"/>
          <w:szCs w:val="22"/>
        </w:rPr>
        <w:t xml:space="preserve"> the</w:t>
      </w:r>
      <w:r w:rsidRPr="00B14E8E">
        <w:rPr>
          <w:sz w:val="22"/>
          <w:szCs w:val="22"/>
        </w:rPr>
        <w:t xml:space="preserve"> after-hours </w:t>
      </w:r>
      <w:r w:rsidR="00434B0B">
        <w:rPr>
          <w:sz w:val="22"/>
          <w:szCs w:val="22"/>
        </w:rPr>
        <w:t>fixed-price trading</w:t>
      </w:r>
      <w:r w:rsidRPr="00B14E8E">
        <w:rPr>
          <w:sz w:val="22"/>
          <w:szCs w:val="22"/>
        </w:rPr>
        <w:t xml:space="preserve"> shall </w:t>
      </w:r>
      <w:r w:rsidR="00B202E6">
        <w:rPr>
          <w:sz w:val="22"/>
          <w:szCs w:val="22"/>
        </w:rPr>
        <w:t>place a closing price instruction to its or his carrying member</w:t>
      </w:r>
      <w:r w:rsidR="00C57FAF" w:rsidRPr="00B14E8E">
        <w:rPr>
          <w:sz w:val="22"/>
          <w:szCs w:val="22"/>
        </w:rPr>
        <w:t>.</w:t>
      </w:r>
    </w:p>
    <w:p w:rsidR="00944A5A" w:rsidRDefault="00B202E6" w:rsidP="00CE61FC">
      <w:pPr>
        <w:spacing w:afterLines="100" w:line="276" w:lineRule="auto"/>
        <w:rPr>
          <w:sz w:val="22"/>
          <w:szCs w:val="22"/>
        </w:rPr>
      </w:pPr>
      <w:r>
        <w:rPr>
          <w:rFonts w:eastAsia="宋体"/>
          <w:sz w:val="22"/>
          <w:szCs w:val="22"/>
        </w:rPr>
        <w:lastRenderedPageBreak/>
        <w:t>A closing price instruction</w:t>
      </w:r>
      <w:r w:rsidR="00C57FAF" w:rsidRPr="00B14E8E">
        <w:rPr>
          <w:rFonts w:eastAsia="宋体"/>
          <w:sz w:val="22"/>
          <w:szCs w:val="22"/>
        </w:rPr>
        <w:t xml:space="preserve"> shall include: securities account number,</w:t>
      </w:r>
      <w:r w:rsidR="00257AE6" w:rsidRPr="00B14E8E">
        <w:rPr>
          <w:rFonts w:eastAsia="宋体"/>
          <w:sz w:val="22"/>
          <w:szCs w:val="22"/>
        </w:rPr>
        <w:t xml:space="preserve"> </w:t>
      </w:r>
      <w:r w:rsidR="00C57FAF" w:rsidRPr="00B14E8E">
        <w:rPr>
          <w:rFonts w:eastAsia="宋体"/>
          <w:sz w:val="22"/>
          <w:szCs w:val="22"/>
        </w:rPr>
        <w:t xml:space="preserve">securities code, buy or sell, </w:t>
      </w:r>
      <w:r>
        <w:rPr>
          <w:rFonts w:eastAsia="宋体"/>
          <w:sz w:val="22"/>
          <w:szCs w:val="22"/>
        </w:rPr>
        <w:t xml:space="preserve">limit </w:t>
      </w:r>
      <w:r w:rsidR="00C57FAF" w:rsidRPr="00B14E8E">
        <w:rPr>
          <w:rFonts w:eastAsia="宋体"/>
          <w:sz w:val="22"/>
          <w:szCs w:val="22"/>
        </w:rPr>
        <w:t xml:space="preserve">price, </w:t>
      </w:r>
      <w:r w:rsidR="00B70512">
        <w:rPr>
          <w:rFonts w:eastAsia="宋体" w:hint="eastAsia"/>
          <w:sz w:val="22"/>
          <w:szCs w:val="22"/>
        </w:rPr>
        <w:t>quantity</w:t>
      </w:r>
      <w:r w:rsidR="00B55E88" w:rsidRPr="00B14E8E">
        <w:rPr>
          <w:rFonts w:eastAsia="宋体"/>
          <w:sz w:val="22"/>
          <w:szCs w:val="22"/>
        </w:rPr>
        <w:t>, etc</w:t>
      </w:r>
      <w:r w:rsidR="00C57FAF" w:rsidRPr="00B14E8E">
        <w:rPr>
          <w:rFonts w:eastAsia="宋体"/>
          <w:sz w:val="22"/>
          <w:szCs w:val="22"/>
        </w:rPr>
        <w:t xml:space="preserve">. </w:t>
      </w:r>
    </w:p>
    <w:p w:rsidR="00944A5A" w:rsidRDefault="00C57FAF" w:rsidP="00CE61FC">
      <w:pPr>
        <w:tabs>
          <w:tab w:val="left" w:pos="1276"/>
          <w:tab w:val="left" w:pos="8931"/>
        </w:tabs>
        <w:spacing w:before="100" w:beforeAutospacing="1" w:afterLines="100" w:line="276" w:lineRule="auto"/>
        <w:rPr>
          <w:rFonts w:eastAsia="微软雅黑"/>
          <w:sz w:val="22"/>
          <w:szCs w:val="22"/>
        </w:rPr>
      </w:pPr>
      <w:r w:rsidRPr="00B14E8E">
        <w:rPr>
          <w:rFonts w:eastAsia="微软雅黑"/>
          <w:b/>
          <w:bCs/>
          <w:sz w:val="22"/>
          <w:szCs w:val="22"/>
        </w:rPr>
        <w:t>Article 6</w:t>
      </w:r>
      <w:r w:rsidR="00657470">
        <w:rPr>
          <w:rFonts w:eastAsia="微软雅黑"/>
          <w:sz w:val="22"/>
          <w:szCs w:val="22"/>
        </w:rPr>
        <w:tab/>
      </w:r>
      <w:r w:rsidR="00B55E88" w:rsidRPr="00B14E8E">
        <w:rPr>
          <w:rFonts w:eastAsia="微软雅黑"/>
          <w:sz w:val="22"/>
          <w:szCs w:val="22"/>
        </w:rPr>
        <w:t xml:space="preserve">The Exchange </w:t>
      </w:r>
      <w:r w:rsidR="00B202E6">
        <w:rPr>
          <w:rFonts w:eastAsia="微软雅黑"/>
          <w:sz w:val="22"/>
          <w:szCs w:val="22"/>
        </w:rPr>
        <w:t xml:space="preserve">will </w:t>
      </w:r>
      <w:r w:rsidR="00B55E88" w:rsidRPr="00B14E8E">
        <w:rPr>
          <w:rFonts w:eastAsia="微软雅黑"/>
          <w:sz w:val="22"/>
          <w:szCs w:val="22"/>
        </w:rPr>
        <w:t>accept</w:t>
      </w:r>
      <w:r w:rsidR="00B202E6">
        <w:rPr>
          <w:rFonts w:eastAsia="微软雅黑"/>
          <w:sz w:val="22"/>
          <w:szCs w:val="22"/>
        </w:rPr>
        <w:t xml:space="preserve"> closing price</w:t>
      </w:r>
      <w:r w:rsidR="00B55E88" w:rsidRPr="00B14E8E">
        <w:rPr>
          <w:rFonts w:eastAsia="微软雅黑"/>
          <w:sz w:val="22"/>
          <w:szCs w:val="22"/>
        </w:rPr>
        <w:t xml:space="preserve"> orders</w:t>
      </w:r>
      <w:r w:rsidR="00B202E6">
        <w:rPr>
          <w:rFonts w:eastAsia="微软雅黑"/>
          <w:sz w:val="22"/>
          <w:szCs w:val="22"/>
        </w:rPr>
        <w:t xml:space="preserve"> from </w:t>
      </w:r>
      <w:r w:rsidR="00B55E88" w:rsidRPr="00B14E8E">
        <w:rPr>
          <w:rFonts w:eastAsia="微软雅黑"/>
          <w:sz w:val="22"/>
          <w:szCs w:val="22"/>
        </w:rPr>
        <w:t>trading participants</w:t>
      </w:r>
      <w:r w:rsidR="00B202E6">
        <w:rPr>
          <w:rFonts w:eastAsia="微软雅黑"/>
          <w:sz w:val="22"/>
          <w:szCs w:val="22"/>
        </w:rPr>
        <w:t xml:space="preserve"> for the </w:t>
      </w:r>
      <w:r w:rsidR="00B202E6" w:rsidRPr="00B202E6">
        <w:rPr>
          <w:rFonts w:eastAsia="微软雅黑"/>
          <w:sz w:val="22"/>
          <w:szCs w:val="22"/>
        </w:rPr>
        <w:t>after-hours fixed-price trading</w:t>
      </w:r>
      <w:r w:rsidR="00B202E6">
        <w:rPr>
          <w:rFonts w:eastAsia="微软雅黑"/>
          <w:sz w:val="22"/>
          <w:szCs w:val="22"/>
        </w:rPr>
        <w:t>.</w:t>
      </w:r>
    </w:p>
    <w:p w:rsidR="00944A5A" w:rsidRDefault="00B202E6" w:rsidP="00CE61FC">
      <w:pPr>
        <w:spacing w:afterLines="100" w:line="276" w:lineRule="auto"/>
        <w:rPr>
          <w:sz w:val="22"/>
          <w:szCs w:val="22"/>
        </w:rPr>
      </w:pPr>
      <w:r>
        <w:rPr>
          <w:rFonts w:eastAsia="微软雅黑"/>
          <w:sz w:val="22"/>
          <w:szCs w:val="22"/>
        </w:rPr>
        <w:t>A closing price order</w:t>
      </w:r>
      <w:r w:rsidR="00B55E88" w:rsidRPr="00B14E8E">
        <w:rPr>
          <w:rFonts w:eastAsia="微软雅黑"/>
          <w:sz w:val="22"/>
          <w:szCs w:val="22"/>
        </w:rPr>
        <w:t xml:space="preserve"> shall include securities account number, securities code,</w:t>
      </w:r>
      <w:r w:rsidR="00257AE6" w:rsidRPr="00B14E8E">
        <w:rPr>
          <w:rFonts w:eastAsia="微软雅黑"/>
          <w:sz w:val="22"/>
          <w:szCs w:val="22"/>
        </w:rPr>
        <w:t xml:space="preserve"> </w:t>
      </w:r>
      <w:r w:rsidR="00B70512">
        <w:rPr>
          <w:rFonts w:eastAsia="微软雅黑" w:hint="eastAsia"/>
          <w:sz w:val="22"/>
          <w:szCs w:val="22"/>
        </w:rPr>
        <w:t>brokerage branch</w:t>
      </w:r>
      <w:r w:rsidR="00257AE6" w:rsidRPr="00B14E8E">
        <w:rPr>
          <w:rFonts w:eastAsia="微软雅黑"/>
          <w:sz w:val="22"/>
          <w:szCs w:val="22"/>
        </w:rPr>
        <w:t xml:space="preserve"> code,</w:t>
      </w:r>
      <w:r w:rsidR="00B55E88" w:rsidRPr="00B14E8E">
        <w:rPr>
          <w:rFonts w:eastAsia="微软雅黑"/>
          <w:sz w:val="22"/>
          <w:szCs w:val="22"/>
        </w:rPr>
        <w:t xml:space="preserve"> buy or sell, </w:t>
      </w:r>
      <w:r>
        <w:rPr>
          <w:rFonts w:eastAsia="微软雅黑"/>
          <w:sz w:val="22"/>
          <w:szCs w:val="22"/>
        </w:rPr>
        <w:t>limit price</w:t>
      </w:r>
      <w:r w:rsidR="00B55E88" w:rsidRPr="00B14E8E">
        <w:rPr>
          <w:rFonts w:eastAsia="微软雅黑"/>
          <w:sz w:val="22"/>
          <w:szCs w:val="22"/>
        </w:rPr>
        <w:t xml:space="preserve">, </w:t>
      </w:r>
      <w:r w:rsidR="00B70512">
        <w:rPr>
          <w:rFonts w:eastAsia="微软雅黑" w:hint="eastAsia"/>
          <w:sz w:val="22"/>
          <w:szCs w:val="22"/>
        </w:rPr>
        <w:t>quantity</w:t>
      </w:r>
      <w:r w:rsidR="00B55E88" w:rsidRPr="00B14E8E">
        <w:rPr>
          <w:rFonts w:eastAsia="微软雅黑"/>
          <w:sz w:val="22"/>
          <w:szCs w:val="22"/>
        </w:rPr>
        <w:t>, etc.</w:t>
      </w:r>
    </w:p>
    <w:p w:rsidR="00944A5A" w:rsidRDefault="00B202E6" w:rsidP="00CE61FC">
      <w:pPr>
        <w:spacing w:afterLines="100" w:line="276" w:lineRule="auto"/>
        <w:rPr>
          <w:sz w:val="22"/>
          <w:szCs w:val="22"/>
        </w:rPr>
      </w:pPr>
      <w:r>
        <w:rPr>
          <w:rFonts w:eastAsia="微软雅黑"/>
          <w:sz w:val="22"/>
          <w:szCs w:val="22"/>
        </w:rPr>
        <w:t xml:space="preserve">If </w:t>
      </w:r>
      <w:r w:rsidR="00B55E88" w:rsidRPr="00B14E8E">
        <w:rPr>
          <w:rFonts w:eastAsia="微软雅黑"/>
          <w:sz w:val="22"/>
          <w:szCs w:val="22"/>
        </w:rPr>
        <w:t xml:space="preserve">the closing price is higher than the </w:t>
      </w:r>
      <w:r>
        <w:rPr>
          <w:rFonts w:eastAsia="微软雅黑"/>
          <w:sz w:val="22"/>
          <w:szCs w:val="22"/>
        </w:rPr>
        <w:t>limit price of a closing price buy order, such order shall be invalid</w:t>
      </w:r>
      <w:r w:rsidR="00B55E88" w:rsidRPr="00B14E8E">
        <w:rPr>
          <w:rFonts w:eastAsia="微软雅黑"/>
          <w:sz w:val="22"/>
          <w:szCs w:val="22"/>
        </w:rPr>
        <w:t xml:space="preserve">; </w:t>
      </w:r>
      <w:r>
        <w:rPr>
          <w:rFonts w:eastAsia="微软雅黑"/>
          <w:sz w:val="22"/>
          <w:szCs w:val="22"/>
        </w:rPr>
        <w:t xml:space="preserve">if </w:t>
      </w:r>
      <w:r w:rsidR="00B55E88" w:rsidRPr="00B14E8E">
        <w:rPr>
          <w:rFonts w:eastAsia="微软雅黑"/>
          <w:sz w:val="22"/>
          <w:szCs w:val="22"/>
        </w:rPr>
        <w:t xml:space="preserve">the closing price is lower than the </w:t>
      </w:r>
      <w:r>
        <w:rPr>
          <w:rFonts w:eastAsia="微软雅黑"/>
          <w:sz w:val="22"/>
          <w:szCs w:val="22"/>
        </w:rPr>
        <w:t>limit price of a closing price sell order, such order shall be invalid</w:t>
      </w:r>
      <w:r w:rsidR="00B55E88" w:rsidRPr="00B14E8E">
        <w:rPr>
          <w:rFonts w:eastAsia="微软雅黑"/>
          <w:sz w:val="22"/>
          <w:szCs w:val="22"/>
        </w:rPr>
        <w:t xml:space="preserve">. </w:t>
      </w:r>
    </w:p>
    <w:p w:rsidR="00944A5A" w:rsidRDefault="00B55E88" w:rsidP="00CE61FC">
      <w:pPr>
        <w:tabs>
          <w:tab w:val="left" w:pos="1276"/>
          <w:tab w:val="left" w:pos="8931"/>
        </w:tabs>
        <w:spacing w:before="100" w:beforeAutospacing="1" w:afterLines="100" w:line="276" w:lineRule="auto"/>
        <w:rPr>
          <w:sz w:val="22"/>
          <w:szCs w:val="22"/>
        </w:rPr>
      </w:pPr>
      <w:r w:rsidRPr="00B14E8E">
        <w:rPr>
          <w:b/>
          <w:bCs/>
          <w:sz w:val="22"/>
          <w:szCs w:val="22"/>
        </w:rPr>
        <w:t>Article 7</w:t>
      </w:r>
      <w:r w:rsidR="00657470">
        <w:rPr>
          <w:b/>
          <w:bCs/>
          <w:sz w:val="22"/>
          <w:szCs w:val="22"/>
        </w:rPr>
        <w:tab/>
      </w:r>
      <w:r w:rsidR="00B202E6">
        <w:rPr>
          <w:sz w:val="22"/>
          <w:szCs w:val="22"/>
        </w:rPr>
        <w:t>The size of each closing price order for stocks</w:t>
      </w:r>
      <w:r w:rsidRPr="00B14E8E">
        <w:rPr>
          <w:sz w:val="22"/>
          <w:szCs w:val="22"/>
        </w:rPr>
        <w:t xml:space="preserve"> </w:t>
      </w:r>
      <w:r w:rsidR="00B202E6">
        <w:rPr>
          <w:sz w:val="22"/>
          <w:szCs w:val="22"/>
        </w:rPr>
        <w:t xml:space="preserve">on the Science and Technology Innovation Board </w:t>
      </w:r>
      <w:r w:rsidRPr="00B14E8E">
        <w:rPr>
          <w:sz w:val="22"/>
          <w:szCs w:val="22"/>
        </w:rPr>
        <w:t xml:space="preserve">shall be no less than 200 </w:t>
      </w:r>
      <w:r w:rsidR="00B70512">
        <w:rPr>
          <w:rFonts w:eastAsiaTheme="minorEastAsia" w:hint="eastAsia"/>
          <w:sz w:val="22"/>
          <w:szCs w:val="22"/>
        </w:rPr>
        <w:t>shares</w:t>
      </w:r>
      <w:r w:rsidR="00B70512" w:rsidRPr="00B14E8E">
        <w:rPr>
          <w:sz w:val="22"/>
          <w:szCs w:val="22"/>
        </w:rPr>
        <w:t xml:space="preserve"> </w:t>
      </w:r>
      <w:r w:rsidRPr="00B14E8E">
        <w:rPr>
          <w:sz w:val="22"/>
          <w:szCs w:val="22"/>
        </w:rPr>
        <w:t xml:space="preserve">and no more than </w:t>
      </w:r>
      <w:r w:rsidR="0028291E">
        <w:rPr>
          <w:sz w:val="22"/>
          <w:szCs w:val="22"/>
        </w:rPr>
        <w:t>one</w:t>
      </w:r>
      <w:r w:rsidRPr="00B14E8E">
        <w:rPr>
          <w:sz w:val="22"/>
          <w:szCs w:val="22"/>
        </w:rPr>
        <w:t xml:space="preserve"> million </w:t>
      </w:r>
      <w:r w:rsidR="009816FB">
        <w:rPr>
          <w:rFonts w:eastAsiaTheme="minorEastAsia" w:hint="eastAsia"/>
          <w:sz w:val="22"/>
          <w:szCs w:val="22"/>
        </w:rPr>
        <w:t>shares</w:t>
      </w:r>
      <w:r w:rsidR="00AF3281" w:rsidRPr="00B14E8E">
        <w:rPr>
          <w:rFonts w:eastAsia="微软雅黑"/>
          <w:sz w:val="22"/>
          <w:szCs w:val="22"/>
        </w:rPr>
        <w:t>.</w:t>
      </w:r>
    </w:p>
    <w:p w:rsidR="00944A5A" w:rsidRDefault="00B202E6" w:rsidP="00CE61FC">
      <w:pPr>
        <w:spacing w:afterLines="100" w:line="276" w:lineRule="auto"/>
        <w:rPr>
          <w:sz w:val="22"/>
          <w:szCs w:val="22"/>
        </w:rPr>
      </w:pPr>
      <w:r w:rsidRPr="00B202E6">
        <w:rPr>
          <w:sz w:val="22"/>
          <w:szCs w:val="22"/>
        </w:rPr>
        <w:t xml:space="preserve">The sale of such stocks with an odd lot of less </w:t>
      </w:r>
      <w:r w:rsidR="009816FB">
        <w:rPr>
          <w:rFonts w:eastAsiaTheme="minorEastAsia" w:hint="eastAsia"/>
          <w:sz w:val="22"/>
          <w:szCs w:val="22"/>
        </w:rPr>
        <w:t xml:space="preserve">than </w:t>
      </w:r>
      <w:r w:rsidRPr="00B202E6">
        <w:rPr>
          <w:sz w:val="22"/>
          <w:szCs w:val="22"/>
        </w:rPr>
        <w:t xml:space="preserve">200 </w:t>
      </w:r>
      <w:r w:rsidR="00B70512">
        <w:rPr>
          <w:rFonts w:eastAsiaTheme="minorEastAsia" w:hint="eastAsia"/>
          <w:sz w:val="22"/>
          <w:szCs w:val="22"/>
        </w:rPr>
        <w:t>shares</w:t>
      </w:r>
      <w:r w:rsidR="00B70512" w:rsidRPr="00B202E6">
        <w:rPr>
          <w:sz w:val="22"/>
          <w:szCs w:val="22"/>
        </w:rPr>
        <w:t xml:space="preserve"> </w:t>
      </w:r>
      <w:r w:rsidRPr="00B202E6">
        <w:rPr>
          <w:sz w:val="22"/>
          <w:szCs w:val="22"/>
        </w:rPr>
        <w:t>shall be made in one order</w:t>
      </w:r>
      <w:r w:rsidR="00AF3281" w:rsidRPr="00B14E8E">
        <w:rPr>
          <w:sz w:val="22"/>
          <w:szCs w:val="22"/>
        </w:rPr>
        <w:t xml:space="preserve">. </w:t>
      </w:r>
    </w:p>
    <w:p w:rsidR="00944A5A" w:rsidRDefault="00AF3281" w:rsidP="00CE61FC">
      <w:pPr>
        <w:tabs>
          <w:tab w:val="left" w:pos="1276"/>
          <w:tab w:val="left" w:pos="8931"/>
        </w:tabs>
        <w:spacing w:before="100" w:beforeAutospacing="1" w:afterLines="100" w:line="276" w:lineRule="auto"/>
        <w:rPr>
          <w:sz w:val="22"/>
          <w:szCs w:val="22"/>
        </w:rPr>
      </w:pPr>
      <w:r w:rsidRPr="00B14E8E">
        <w:rPr>
          <w:rFonts w:eastAsia="宋体"/>
          <w:b/>
          <w:bCs/>
          <w:sz w:val="22"/>
          <w:szCs w:val="22"/>
        </w:rPr>
        <w:t>Article 8</w:t>
      </w:r>
      <w:r w:rsidR="00657470">
        <w:rPr>
          <w:rFonts w:eastAsia="宋体"/>
          <w:sz w:val="22"/>
          <w:szCs w:val="22"/>
        </w:rPr>
        <w:tab/>
      </w:r>
      <w:r w:rsidR="008C60FE">
        <w:rPr>
          <w:sz w:val="22"/>
          <w:szCs w:val="22"/>
        </w:rPr>
        <w:t>A closing price order shall</w:t>
      </w:r>
      <w:r w:rsidRPr="00B14E8E">
        <w:rPr>
          <w:sz w:val="22"/>
          <w:szCs w:val="22"/>
        </w:rPr>
        <w:t xml:space="preserve"> be valid </w:t>
      </w:r>
      <w:r w:rsidR="008C60FE">
        <w:rPr>
          <w:sz w:val="22"/>
          <w:szCs w:val="22"/>
        </w:rPr>
        <w:t>only for</w:t>
      </w:r>
      <w:r w:rsidRPr="00B14E8E">
        <w:rPr>
          <w:sz w:val="22"/>
          <w:szCs w:val="22"/>
        </w:rPr>
        <w:t xml:space="preserve"> the da</w:t>
      </w:r>
      <w:r w:rsidR="008C60FE">
        <w:rPr>
          <w:sz w:val="22"/>
          <w:szCs w:val="22"/>
        </w:rPr>
        <w:t>y when it is placed</w:t>
      </w:r>
      <w:r w:rsidRPr="00B14E8E">
        <w:rPr>
          <w:sz w:val="22"/>
          <w:szCs w:val="22"/>
        </w:rPr>
        <w:t>.</w:t>
      </w:r>
    </w:p>
    <w:p w:rsidR="00944A5A" w:rsidRDefault="00AF3281" w:rsidP="00CE61FC">
      <w:pPr>
        <w:tabs>
          <w:tab w:val="left" w:pos="1276"/>
          <w:tab w:val="left" w:pos="8931"/>
        </w:tabs>
        <w:spacing w:before="100" w:beforeAutospacing="1" w:afterLines="100" w:line="276" w:lineRule="auto"/>
        <w:rPr>
          <w:sz w:val="22"/>
          <w:szCs w:val="22"/>
        </w:rPr>
      </w:pPr>
      <w:r w:rsidRPr="00B14E8E">
        <w:rPr>
          <w:b/>
          <w:bCs/>
          <w:sz w:val="22"/>
          <w:szCs w:val="22"/>
        </w:rPr>
        <w:t>Article 9</w:t>
      </w:r>
      <w:r w:rsidR="00657470">
        <w:rPr>
          <w:sz w:val="22"/>
          <w:szCs w:val="22"/>
        </w:rPr>
        <w:tab/>
      </w:r>
      <w:r w:rsidR="008C60FE">
        <w:rPr>
          <w:sz w:val="22"/>
          <w:szCs w:val="22"/>
        </w:rPr>
        <w:t>T</w:t>
      </w:r>
      <w:r w:rsidRPr="00B14E8E">
        <w:rPr>
          <w:sz w:val="22"/>
          <w:szCs w:val="22"/>
        </w:rPr>
        <w:t xml:space="preserve">he Exchange will </w:t>
      </w:r>
      <w:r w:rsidR="008C60FE">
        <w:rPr>
          <w:sz w:val="22"/>
          <w:szCs w:val="22"/>
        </w:rPr>
        <w:t xml:space="preserve">continuously </w:t>
      </w:r>
      <w:r w:rsidRPr="00B14E8E">
        <w:rPr>
          <w:sz w:val="22"/>
          <w:szCs w:val="22"/>
        </w:rPr>
        <w:t>match</w:t>
      </w:r>
      <w:r w:rsidR="008C60FE">
        <w:rPr>
          <w:sz w:val="22"/>
          <w:szCs w:val="22"/>
        </w:rPr>
        <w:t xml:space="preserve"> closing price</w:t>
      </w:r>
      <w:r w:rsidRPr="00B14E8E">
        <w:rPr>
          <w:sz w:val="22"/>
          <w:szCs w:val="22"/>
        </w:rPr>
        <w:t xml:space="preserve"> orders</w:t>
      </w:r>
      <w:r w:rsidR="008C60FE">
        <w:rPr>
          <w:sz w:val="22"/>
          <w:szCs w:val="22"/>
        </w:rPr>
        <w:t>,</w:t>
      </w:r>
      <w:r w:rsidRPr="00B14E8E">
        <w:rPr>
          <w:sz w:val="22"/>
          <w:szCs w:val="22"/>
        </w:rPr>
        <w:t xml:space="preserve"> </w:t>
      </w:r>
      <w:r w:rsidR="008C60FE">
        <w:rPr>
          <w:sz w:val="22"/>
          <w:szCs w:val="22"/>
        </w:rPr>
        <w:t>on a one-by-one basis, at the closing price under the principle of time priority</w:t>
      </w:r>
      <w:r w:rsidR="008C60FE" w:rsidRPr="008C60FE">
        <w:t xml:space="preserve"> </w:t>
      </w:r>
      <w:r w:rsidR="008C60FE">
        <w:rPr>
          <w:sz w:val="22"/>
          <w:szCs w:val="22"/>
        </w:rPr>
        <w:t>d</w:t>
      </w:r>
      <w:r w:rsidR="008C60FE" w:rsidRPr="008C60FE">
        <w:rPr>
          <w:sz w:val="22"/>
          <w:szCs w:val="22"/>
        </w:rPr>
        <w:t>uring the after-hours fixed-price trading session</w:t>
      </w:r>
      <w:r w:rsidRPr="00B14E8E">
        <w:rPr>
          <w:sz w:val="22"/>
          <w:szCs w:val="22"/>
        </w:rPr>
        <w:t xml:space="preserve">. </w:t>
      </w:r>
    </w:p>
    <w:p w:rsidR="00944A5A" w:rsidRDefault="00AF3281" w:rsidP="00CE61FC">
      <w:pPr>
        <w:tabs>
          <w:tab w:val="left" w:pos="1276"/>
          <w:tab w:val="left" w:pos="8931"/>
        </w:tabs>
        <w:spacing w:before="100" w:beforeAutospacing="1" w:afterLines="100" w:line="276" w:lineRule="auto"/>
        <w:rPr>
          <w:sz w:val="22"/>
          <w:szCs w:val="22"/>
        </w:rPr>
      </w:pPr>
      <w:r w:rsidRPr="00B14E8E">
        <w:rPr>
          <w:rFonts w:eastAsia="微软雅黑"/>
          <w:b/>
          <w:bCs/>
          <w:sz w:val="22"/>
          <w:szCs w:val="22"/>
        </w:rPr>
        <w:t>Article 10</w:t>
      </w:r>
      <w:r w:rsidR="00657470">
        <w:rPr>
          <w:rFonts w:eastAsia="微软雅黑"/>
          <w:sz w:val="22"/>
          <w:szCs w:val="22"/>
        </w:rPr>
        <w:tab/>
      </w:r>
      <w:r w:rsidR="008C60FE">
        <w:rPr>
          <w:rFonts w:eastAsia="微软雅黑"/>
          <w:sz w:val="22"/>
          <w:szCs w:val="22"/>
        </w:rPr>
        <w:t>Closing price</w:t>
      </w:r>
      <w:r w:rsidR="00BE0D45" w:rsidRPr="00B14E8E">
        <w:rPr>
          <w:rFonts w:eastAsia="微软雅黑"/>
          <w:sz w:val="22"/>
          <w:szCs w:val="22"/>
        </w:rPr>
        <w:t xml:space="preserve"> </w:t>
      </w:r>
      <w:r w:rsidR="00B9436E" w:rsidRPr="00B14E8E">
        <w:rPr>
          <w:rFonts w:eastAsia="微软雅黑"/>
          <w:sz w:val="22"/>
          <w:szCs w:val="22"/>
        </w:rPr>
        <w:t xml:space="preserve">orders </w:t>
      </w:r>
      <w:r w:rsidR="007A4BDC">
        <w:rPr>
          <w:rFonts w:eastAsia="微软雅黑" w:hint="eastAsia"/>
          <w:sz w:val="22"/>
          <w:szCs w:val="22"/>
        </w:rPr>
        <w:t>submitted</w:t>
      </w:r>
      <w:r w:rsidR="00B70512" w:rsidRPr="00B14E8E">
        <w:rPr>
          <w:rFonts w:eastAsia="微软雅黑"/>
          <w:sz w:val="22"/>
          <w:szCs w:val="22"/>
        </w:rPr>
        <w:t xml:space="preserve"> </w:t>
      </w:r>
      <w:r w:rsidR="00B9436E" w:rsidRPr="00B14E8E">
        <w:rPr>
          <w:rFonts w:eastAsia="微软雅黑"/>
          <w:sz w:val="22"/>
          <w:szCs w:val="22"/>
        </w:rPr>
        <w:t xml:space="preserve">between 9:30 </w:t>
      </w:r>
      <w:r w:rsidR="008C60FE">
        <w:rPr>
          <w:rFonts w:eastAsia="微软雅黑"/>
          <w:sz w:val="22"/>
          <w:szCs w:val="22"/>
        </w:rPr>
        <w:t xml:space="preserve">a.m. </w:t>
      </w:r>
      <w:r w:rsidR="00B9436E" w:rsidRPr="00B14E8E">
        <w:rPr>
          <w:rFonts w:eastAsia="微软雅黑"/>
          <w:sz w:val="22"/>
          <w:szCs w:val="22"/>
        </w:rPr>
        <w:t xml:space="preserve">and </w:t>
      </w:r>
      <w:r w:rsidR="008C60FE">
        <w:rPr>
          <w:rFonts w:eastAsia="微软雅黑"/>
          <w:sz w:val="22"/>
          <w:szCs w:val="22"/>
        </w:rPr>
        <w:t>3</w:t>
      </w:r>
      <w:r w:rsidR="00B9436E" w:rsidRPr="00B14E8E">
        <w:rPr>
          <w:rFonts w:eastAsia="微软雅黑"/>
          <w:sz w:val="22"/>
          <w:szCs w:val="22"/>
        </w:rPr>
        <w:t>:</w:t>
      </w:r>
      <w:r w:rsidR="00B70512">
        <w:rPr>
          <w:rFonts w:eastAsia="微软雅黑" w:hint="eastAsia"/>
          <w:sz w:val="22"/>
          <w:szCs w:val="22"/>
        </w:rPr>
        <w:t>05</w:t>
      </w:r>
      <w:r w:rsidR="00B70512" w:rsidRPr="00B14E8E">
        <w:rPr>
          <w:rFonts w:eastAsia="微软雅黑"/>
          <w:sz w:val="22"/>
          <w:szCs w:val="22"/>
        </w:rPr>
        <w:t xml:space="preserve"> </w:t>
      </w:r>
      <w:r w:rsidR="008C60FE">
        <w:rPr>
          <w:rFonts w:eastAsia="微软雅黑"/>
          <w:sz w:val="22"/>
          <w:szCs w:val="22"/>
        </w:rPr>
        <w:t>p.m. shall</w:t>
      </w:r>
      <w:r w:rsidR="00B9436E" w:rsidRPr="00B14E8E">
        <w:rPr>
          <w:rFonts w:eastAsia="微软雅黑"/>
          <w:sz w:val="22"/>
          <w:szCs w:val="22"/>
        </w:rPr>
        <w:t xml:space="preserve"> not be</w:t>
      </w:r>
      <w:r w:rsidR="008C60FE">
        <w:rPr>
          <w:rFonts w:eastAsia="微软雅黑"/>
          <w:sz w:val="22"/>
          <w:szCs w:val="22"/>
        </w:rPr>
        <w:t xml:space="preserve"> included</w:t>
      </w:r>
      <w:r w:rsidR="00B9436E" w:rsidRPr="00B14E8E">
        <w:rPr>
          <w:rFonts w:eastAsia="微软雅黑"/>
          <w:sz w:val="22"/>
          <w:szCs w:val="22"/>
        </w:rPr>
        <w:t xml:space="preserve"> into </w:t>
      </w:r>
      <w:r w:rsidR="008C60FE">
        <w:rPr>
          <w:rFonts w:eastAsia="微软雅黑"/>
          <w:sz w:val="22"/>
          <w:szCs w:val="22"/>
        </w:rPr>
        <w:t xml:space="preserve">the </w:t>
      </w:r>
      <w:r w:rsidR="00E75DCF" w:rsidRPr="00B14E8E">
        <w:rPr>
          <w:rFonts w:eastAsia="微软雅黑"/>
          <w:sz w:val="22"/>
          <w:szCs w:val="22"/>
        </w:rPr>
        <w:t>real time</w:t>
      </w:r>
      <w:r w:rsidR="008C60FE">
        <w:rPr>
          <w:rFonts w:eastAsia="微软雅黑"/>
          <w:sz w:val="22"/>
          <w:szCs w:val="22"/>
        </w:rPr>
        <w:t xml:space="preserve"> </w:t>
      </w:r>
      <w:r w:rsidR="007A4BDC">
        <w:rPr>
          <w:rFonts w:eastAsia="微软雅黑" w:hint="eastAsia"/>
          <w:sz w:val="22"/>
          <w:szCs w:val="22"/>
        </w:rPr>
        <w:t>quotations</w:t>
      </w:r>
      <w:r w:rsidR="00E75DCF" w:rsidRPr="00B14E8E">
        <w:rPr>
          <w:rFonts w:eastAsia="微软雅黑"/>
          <w:sz w:val="22"/>
          <w:szCs w:val="22"/>
        </w:rPr>
        <w:t xml:space="preserve">; </w:t>
      </w:r>
      <w:r w:rsidR="008C60FE">
        <w:rPr>
          <w:rFonts w:eastAsia="微软雅黑"/>
          <w:sz w:val="22"/>
          <w:szCs w:val="22"/>
        </w:rPr>
        <w:t xml:space="preserve">those </w:t>
      </w:r>
      <w:r w:rsidR="007A4BDC">
        <w:rPr>
          <w:rFonts w:eastAsia="微软雅黑" w:hint="eastAsia"/>
          <w:sz w:val="22"/>
          <w:szCs w:val="22"/>
        </w:rPr>
        <w:t>submitted</w:t>
      </w:r>
      <w:r w:rsidR="007A4BDC">
        <w:rPr>
          <w:rFonts w:eastAsia="微软雅黑"/>
          <w:sz w:val="22"/>
          <w:szCs w:val="22"/>
        </w:rPr>
        <w:t xml:space="preserve"> </w:t>
      </w:r>
      <w:r w:rsidR="00E75DCF" w:rsidRPr="00B14E8E">
        <w:rPr>
          <w:rFonts w:eastAsia="微软雅黑"/>
          <w:sz w:val="22"/>
          <w:szCs w:val="22"/>
        </w:rPr>
        <w:t xml:space="preserve">and </w:t>
      </w:r>
      <w:r w:rsidR="008C60FE">
        <w:rPr>
          <w:rFonts w:eastAsia="微软雅黑"/>
          <w:sz w:val="22"/>
          <w:szCs w:val="22"/>
        </w:rPr>
        <w:t>executed between 3:05 p.m. and 3:30 p.m., i.e</w:t>
      </w:r>
      <w:r w:rsidR="0028291E">
        <w:rPr>
          <w:rFonts w:eastAsia="微软雅黑"/>
          <w:sz w:val="22"/>
          <w:szCs w:val="22"/>
        </w:rPr>
        <w:t>.</w:t>
      </w:r>
      <w:r w:rsidR="008C60FE">
        <w:rPr>
          <w:rFonts w:eastAsia="微软雅黑"/>
          <w:sz w:val="22"/>
          <w:szCs w:val="22"/>
        </w:rPr>
        <w:t xml:space="preserve">, </w:t>
      </w:r>
      <w:r w:rsidR="00E75DCF" w:rsidRPr="00B14E8E">
        <w:rPr>
          <w:rFonts w:eastAsia="微软雅黑"/>
          <w:sz w:val="22"/>
          <w:szCs w:val="22"/>
        </w:rPr>
        <w:t xml:space="preserve">the after-hours </w:t>
      </w:r>
      <w:r w:rsidR="00434B0B">
        <w:rPr>
          <w:rFonts w:eastAsia="微软雅黑"/>
          <w:sz w:val="22"/>
          <w:szCs w:val="22"/>
        </w:rPr>
        <w:t>fixed-price trading</w:t>
      </w:r>
      <w:r w:rsidR="00E75DCF" w:rsidRPr="00B14E8E">
        <w:rPr>
          <w:rFonts w:eastAsia="微软雅黑"/>
          <w:sz w:val="22"/>
          <w:szCs w:val="22"/>
        </w:rPr>
        <w:t xml:space="preserve"> session</w:t>
      </w:r>
      <w:r w:rsidR="008C60FE">
        <w:rPr>
          <w:rFonts w:eastAsia="微软雅黑"/>
          <w:sz w:val="22"/>
          <w:szCs w:val="22"/>
        </w:rPr>
        <w:t>, shall be included</w:t>
      </w:r>
      <w:r w:rsidR="00E75DCF" w:rsidRPr="00B14E8E">
        <w:rPr>
          <w:rFonts w:eastAsia="微软雅黑"/>
          <w:sz w:val="22"/>
          <w:szCs w:val="22"/>
        </w:rPr>
        <w:t xml:space="preserve"> into </w:t>
      </w:r>
      <w:r w:rsidR="008C60FE">
        <w:rPr>
          <w:rFonts w:eastAsia="微软雅黑"/>
          <w:sz w:val="22"/>
          <w:szCs w:val="22"/>
        </w:rPr>
        <w:t xml:space="preserve">the </w:t>
      </w:r>
      <w:r w:rsidR="00E75DCF" w:rsidRPr="00B14E8E">
        <w:rPr>
          <w:rFonts w:eastAsia="微软雅黑"/>
          <w:sz w:val="22"/>
          <w:szCs w:val="22"/>
        </w:rPr>
        <w:t xml:space="preserve">real time </w:t>
      </w:r>
      <w:r w:rsidR="007A4BDC">
        <w:rPr>
          <w:rFonts w:eastAsia="微软雅黑" w:hint="eastAsia"/>
          <w:sz w:val="22"/>
          <w:szCs w:val="22"/>
        </w:rPr>
        <w:t>quotations</w:t>
      </w:r>
      <w:r w:rsidR="00E75DCF" w:rsidRPr="00B14E8E">
        <w:rPr>
          <w:rFonts w:eastAsia="微软雅黑"/>
          <w:sz w:val="22"/>
          <w:szCs w:val="22"/>
        </w:rPr>
        <w:t xml:space="preserve">. </w:t>
      </w:r>
    </w:p>
    <w:p w:rsidR="00944A5A" w:rsidRDefault="00E75DCF" w:rsidP="00CE61FC">
      <w:pPr>
        <w:spacing w:afterLines="100" w:line="276" w:lineRule="auto"/>
        <w:rPr>
          <w:sz w:val="22"/>
          <w:szCs w:val="22"/>
        </w:rPr>
      </w:pPr>
      <w:r w:rsidRPr="00B14E8E">
        <w:rPr>
          <w:rFonts w:eastAsia="微软雅黑"/>
          <w:sz w:val="22"/>
          <w:szCs w:val="22"/>
        </w:rPr>
        <w:t>The real time</w:t>
      </w:r>
      <w:r w:rsidR="008C60FE">
        <w:rPr>
          <w:rFonts w:eastAsia="微软雅黑"/>
          <w:sz w:val="22"/>
          <w:szCs w:val="22"/>
        </w:rPr>
        <w:t xml:space="preserve"> </w:t>
      </w:r>
      <w:r w:rsidR="007A4BDC">
        <w:rPr>
          <w:rFonts w:eastAsia="微软雅黑" w:hint="eastAsia"/>
          <w:sz w:val="22"/>
          <w:szCs w:val="22"/>
        </w:rPr>
        <w:t>quotations</w:t>
      </w:r>
      <w:r w:rsidRPr="00B14E8E">
        <w:rPr>
          <w:rFonts w:eastAsia="微软雅黑"/>
          <w:sz w:val="22"/>
          <w:szCs w:val="22"/>
        </w:rPr>
        <w:t xml:space="preserve"> includes: securities code, </w:t>
      </w:r>
      <w:r w:rsidR="009816FB">
        <w:rPr>
          <w:rFonts w:eastAsia="微软雅黑" w:hint="eastAsia"/>
          <w:sz w:val="22"/>
          <w:szCs w:val="22"/>
        </w:rPr>
        <w:t xml:space="preserve">securities </w:t>
      </w:r>
      <w:r w:rsidR="008C60FE">
        <w:rPr>
          <w:rFonts w:eastAsia="微软雅黑"/>
          <w:sz w:val="22"/>
          <w:szCs w:val="22"/>
        </w:rPr>
        <w:t xml:space="preserve">short </w:t>
      </w:r>
      <w:r w:rsidRPr="00B14E8E">
        <w:rPr>
          <w:rFonts w:eastAsia="微软雅黑"/>
          <w:sz w:val="22"/>
          <w:szCs w:val="22"/>
        </w:rPr>
        <w:t xml:space="preserve">name, closing price, </w:t>
      </w:r>
      <w:r w:rsidR="00807313" w:rsidRPr="00B14E8E">
        <w:rPr>
          <w:rFonts w:eastAsia="微软雅黑"/>
          <w:sz w:val="22"/>
          <w:szCs w:val="22"/>
        </w:rPr>
        <w:t xml:space="preserve">daily </w:t>
      </w:r>
      <w:r w:rsidR="007A4BDC">
        <w:rPr>
          <w:rFonts w:eastAsia="微软雅黑" w:hint="eastAsia"/>
          <w:sz w:val="22"/>
          <w:szCs w:val="22"/>
        </w:rPr>
        <w:t>accumulated</w:t>
      </w:r>
      <w:r w:rsidR="007A4BDC">
        <w:rPr>
          <w:rFonts w:eastAsia="微软雅黑"/>
          <w:sz w:val="22"/>
          <w:szCs w:val="22"/>
        </w:rPr>
        <w:t xml:space="preserve"> </w:t>
      </w:r>
      <w:r w:rsidR="00807313" w:rsidRPr="00B14E8E">
        <w:rPr>
          <w:rFonts w:eastAsia="微软雅黑"/>
          <w:sz w:val="22"/>
          <w:szCs w:val="22"/>
        </w:rPr>
        <w:t xml:space="preserve">trading volume and </w:t>
      </w:r>
      <w:r w:rsidR="007A4BDC">
        <w:rPr>
          <w:rFonts w:eastAsia="微软雅黑" w:hint="eastAsia"/>
          <w:sz w:val="22"/>
          <w:szCs w:val="22"/>
        </w:rPr>
        <w:t>value</w:t>
      </w:r>
      <w:r w:rsidR="007A4BDC">
        <w:rPr>
          <w:rFonts w:eastAsia="微软雅黑"/>
          <w:sz w:val="22"/>
          <w:szCs w:val="22"/>
        </w:rPr>
        <w:t xml:space="preserve"> </w:t>
      </w:r>
      <w:r w:rsidR="008C60FE">
        <w:rPr>
          <w:rFonts w:eastAsia="微软雅黑"/>
          <w:sz w:val="22"/>
          <w:szCs w:val="22"/>
        </w:rPr>
        <w:t>of stocks</w:t>
      </w:r>
      <w:r w:rsidR="00807313" w:rsidRPr="00B14E8E">
        <w:rPr>
          <w:rFonts w:eastAsia="微软雅黑"/>
          <w:sz w:val="22"/>
          <w:szCs w:val="22"/>
        </w:rPr>
        <w:t xml:space="preserve"> </w:t>
      </w:r>
      <w:r w:rsidRPr="00B14E8E">
        <w:rPr>
          <w:rFonts w:eastAsia="微软雅黑"/>
          <w:sz w:val="22"/>
          <w:szCs w:val="22"/>
        </w:rPr>
        <w:t>durin</w:t>
      </w:r>
      <w:bookmarkStart w:id="0" w:name="_GoBack"/>
      <w:bookmarkEnd w:id="0"/>
      <w:r w:rsidRPr="00B14E8E">
        <w:rPr>
          <w:rFonts w:eastAsia="微软雅黑"/>
          <w:sz w:val="22"/>
          <w:szCs w:val="22"/>
        </w:rPr>
        <w:t>g</w:t>
      </w:r>
      <w:r w:rsidR="008C60FE">
        <w:rPr>
          <w:rFonts w:eastAsia="微软雅黑"/>
          <w:sz w:val="22"/>
          <w:szCs w:val="22"/>
        </w:rPr>
        <w:t xml:space="preserve"> the</w:t>
      </w:r>
      <w:r w:rsidRPr="00B14E8E">
        <w:rPr>
          <w:rFonts w:eastAsia="微软雅黑"/>
          <w:sz w:val="22"/>
          <w:szCs w:val="22"/>
        </w:rPr>
        <w:t xml:space="preserve"> after-hours </w:t>
      </w:r>
      <w:r w:rsidR="00434B0B">
        <w:rPr>
          <w:rFonts w:eastAsia="微软雅黑"/>
          <w:sz w:val="22"/>
          <w:szCs w:val="22"/>
        </w:rPr>
        <w:t>fixed-price trading</w:t>
      </w:r>
      <w:r w:rsidR="008C60FE">
        <w:rPr>
          <w:rFonts w:eastAsia="微软雅黑"/>
          <w:sz w:val="22"/>
          <w:szCs w:val="22"/>
        </w:rPr>
        <w:t>,</w:t>
      </w:r>
      <w:r w:rsidRPr="00B14E8E">
        <w:rPr>
          <w:rFonts w:eastAsia="微软雅黑"/>
          <w:sz w:val="22"/>
          <w:szCs w:val="22"/>
        </w:rPr>
        <w:t xml:space="preserve"> and real-time </w:t>
      </w:r>
      <w:r w:rsidR="008C60FE">
        <w:rPr>
          <w:rFonts w:eastAsia="微软雅黑"/>
          <w:sz w:val="22"/>
          <w:szCs w:val="22"/>
        </w:rPr>
        <w:t xml:space="preserve">buy or sell </w:t>
      </w:r>
      <w:r w:rsidR="007A4BDC">
        <w:rPr>
          <w:rFonts w:eastAsia="微软雅黑" w:hint="eastAsia"/>
          <w:sz w:val="22"/>
          <w:szCs w:val="22"/>
        </w:rPr>
        <w:t>quantities</w:t>
      </w:r>
      <w:r w:rsidRPr="00B14E8E">
        <w:rPr>
          <w:rFonts w:eastAsia="微软雅黑"/>
          <w:sz w:val="22"/>
          <w:szCs w:val="22"/>
        </w:rPr>
        <w:t xml:space="preserve">. </w:t>
      </w:r>
    </w:p>
    <w:p w:rsidR="00944A5A" w:rsidRDefault="00E75DCF" w:rsidP="00CE61FC">
      <w:pPr>
        <w:tabs>
          <w:tab w:val="left" w:pos="1276"/>
          <w:tab w:val="left" w:pos="8931"/>
        </w:tabs>
        <w:spacing w:before="100" w:beforeAutospacing="1" w:afterLines="100" w:line="276" w:lineRule="auto"/>
        <w:rPr>
          <w:sz w:val="22"/>
          <w:szCs w:val="22"/>
        </w:rPr>
      </w:pPr>
      <w:r w:rsidRPr="00B14E8E">
        <w:rPr>
          <w:b/>
          <w:bCs/>
          <w:sz w:val="22"/>
          <w:szCs w:val="22"/>
        </w:rPr>
        <w:t>Article 11</w:t>
      </w:r>
      <w:r w:rsidR="00657470">
        <w:rPr>
          <w:b/>
          <w:bCs/>
          <w:sz w:val="22"/>
          <w:szCs w:val="22"/>
        </w:rPr>
        <w:tab/>
      </w:r>
      <w:r w:rsidR="00807313" w:rsidRPr="00B14E8E">
        <w:rPr>
          <w:sz w:val="22"/>
          <w:szCs w:val="22"/>
        </w:rPr>
        <w:t xml:space="preserve">The trading volume and </w:t>
      </w:r>
      <w:r w:rsidR="007A4BDC">
        <w:rPr>
          <w:rFonts w:eastAsiaTheme="minorEastAsia" w:hint="eastAsia"/>
          <w:sz w:val="22"/>
          <w:szCs w:val="22"/>
        </w:rPr>
        <w:t>value</w:t>
      </w:r>
      <w:r w:rsidR="007A4BDC" w:rsidRPr="00B14E8E">
        <w:rPr>
          <w:sz w:val="22"/>
          <w:szCs w:val="22"/>
        </w:rPr>
        <w:t xml:space="preserve"> </w:t>
      </w:r>
      <w:r w:rsidR="007A4BDC">
        <w:rPr>
          <w:rFonts w:eastAsiaTheme="minorEastAsia" w:hint="eastAsia"/>
          <w:sz w:val="22"/>
          <w:szCs w:val="22"/>
        </w:rPr>
        <w:t>from</w:t>
      </w:r>
      <w:r w:rsidR="00807313" w:rsidRPr="00B14E8E">
        <w:rPr>
          <w:sz w:val="22"/>
          <w:szCs w:val="22"/>
        </w:rPr>
        <w:t xml:space="preserve"> </w:t>
      </w:r>
      <w:r w:rsidR="008C60FE">
        <w:rPr>
          <w:sz w:val="22"/>
          <w:szCs w:val="22"/>
        </w:rPr>
        <w:t xml:space="preserve">the </w:t>
      </w:r>
      <w:r w:rsidR="007A4BDC">
        <w:rPr>
          <w:rFonts w:eastAsiaTheme="minorEastAsia" w:hint="eastAsia"/>
          <w:sz w:val="22"/>
          <w:szCs w:val="22"/>
        </w:rPr>
        <w:t xml:space="preserve">concluded </w:t>
      </w:r>
      <w:r w:rsidR="00807313" w:rsidRPr="00B14E8E">
        <w:rPr>
          <w:sz w:val="22"/>
          <w:szCs w:val="22"/>
        </w:rPr>
        <w:t xml:space="preserve">after-hours </w:t>
      </w:r>
      <w:r w:rsidR="00434B0B">
        <w:rPr>
          <w:sz w:val="22"/>
          <w:szCs w:val="22"/>
        </w:rPr>
        <w:t xml:space="preserve">fixed-price </w:t>
      </w:r>
      <w:r w:rsidR="007A4BDC">
        <w:rPr>
          <w:sz w:val="22"/>
          <w:szCs w:val="22"/>
        </w:rPr>
        <w:t>trad</w:t>
      </w:r>
      <w:r w:rsidR="007A4BDC">
        <w:rPr>
          <w:rFonts w:eastAsiaTheme="minorEastAsia" w:hint="eastAsia"/>
          <w:sz w:val="22"/>
          <w:szCs w:val="22"/>
        </w:rPr>
        <w:t>es</w:t>
      </w:r>
      <w:r w:rsidR="007A4BDC" w:rsidRPr="00B14E8E">
        <w:rPr>
          <w:sz w:val="22"/>
          <w:szCs w:val="22"/>
        </w:rPr>
        <w:t xml:space="preserve"> </w:t>
      </w:r>
      <w:r w:rsidR="008C60FE">
        <w:rPr>
          <w:sz w:val="22"/>
          <w:szCs w:val="22"/>
        </w:rPr>
        <w:t>shall</w:t>
      </w:r>
      <w:r w:rsidR="00807313" w:rsidRPr="00B14E8E">
        <w:rPr>
          <w:sz w:val="22"/>
          <w:szCs w:val="22"/>
        </w:rPr>
        <w:t xml:space="preserve"> be </w:t>
      </w:r>
      <w:r w:rsidR="008C60FE">
        <w:rPr>
          <w:sz w:val="22"/>
          <w:szCs w:val="22"/>
        </w:rPr>
        <w:t>included into</w:t>
      </w:r>
      <w:r w:rsidR="00807313" w:rsidRPr="00B14E8E">
        <w:rPr>
          <w:sz w:val="22"/>
          <w:szCs w:val="22"/>
        </w:rPr>
        <w:t xml:space="preserve"> the </w:t>
      </w:r>
      <w:r w:rsidR="007A4BDC">
        <w:rPr>
          <w:rFonts w:eastAsiaTheme="minorEastAsia" w:hint="eastAsia"/>
          <w:sz w:val="22"/>
          <w:szCs w:val="22"/>
        </w:rPr>
        <w:t xml:space="preserve">aggregate </w:t>
      </w:r>
      <w:r w:rsidR="00807313" w:rsidRPr="00B14E8E">
        <w:rPr>
          <w:sz w:val="22"/>
          <w:szCs w:val="22"/>
        </w:rPr>
        <w:t xml:space="preserve">daily trading volume and </w:t>
      </w:r>
      <w:r w:rsidR="007A4BDC">
        <w:rPr>
          <w:rFonts w:eastAsiaTheme="minorEastAsia" w:hint="eastAsia"/>
          <w:sz w:val="22"/>
          <w:szCs w:val="22"/>
        </w:rPr>
        <w:t>value</w:t>
      </w:r>
      <w:r w:rsidR="007A4BDC" w:rsidRPr="00B14E8E">
        <w:rPr>
          <w:sz w:val="22"/>
          <w:szCs w:val="22"/>
        </w:rPr>
        <w:t xml:space="preserve"> </w:t>
      </w:r>
      <w:r w:rsidR="00807313" w:rsidRPr="00B14E8E">
        <w:rPr>
          <w:sz w:val="22"/>
          <w:szCs w:val="22"/>
        </w:rPr>
        <w:t xml:space="preserve">of </w:t>
      </w:r>
      <w:r w:rsidR="007A4BDC">
        <w:rPr>
          <w:rFonts w:eastAsiaTheme="minorEastAsia" w:hint="eastAsia"/>
          <w:sz w:val="22"/>
          <w:szCs w:val="22"/>
        </w:rPr>
        <w:t>the corresponding</w:t>
      </w:r>
      <w:r w:rsidR="007A4BDC" w:rsidRPr="00B14E8E">
        <w:rPr>
          <w:sz w:val="22"/>
          <w:szCs w:val="22"/>
        </w:rPr>
        <w:t xml:space="preserve"> </w:t>
      </w:r>
      <w:r w:rsidR="00807313" w:rsidRPr="00B14E8E">
        <w:rPr>
          <w:sz w:val="22"/>
          <w:szCs w:val="22"/>
        </w:rPr>
        <w:t>stock.</w:t>
      </w:r>
    </w:p>
    <w:p w:rsidR="00944A5A" w:rsidRDefault="00807313" w:rsidP="00CE61FC">
      <w:pPr>
        <w:tabs>
          <w:tab w:val="left" w:pos="1276"/>
          <w:tab w:val="left" w:pos="8931"/>
        </w:tabs>
        <w:spacing w:before="100" w:beforeAutospacing="1" w:afterLines="100" w:line="276" w:lineRule="auto"/>
        <w:rPr>
          <w:sz w:val="22"/>
          <w:szCs w:val="22"/>
        </w:rPr>
      </w:pPr>
      <w:r w:rsidRPr="00B14E8E">
        <w:rPr>
          <w:b/>
          <w:bCs/>
          <w:sz w:val="22"/>
          <w:szCs w:val="22"/>
        </w:rPr>
        <w:t>Article 12</w:t>
      </w:r>
      <w:r w:rsidR="00657470">
        <w:rPr>
          <w:b/>
          <w:bCs/>
          <w:sz w:val="22"/>
          <w:szCs w:val="22"/>
        </w:rPr>
        <w:tab/>
      </w:r>
      <w:r w:rsidR="008C60FE" w:rsidRPr="008C60FE">
        <w:rPr>
          <w:sz w:val="22"/>
          <w:szCs w:val="22"/>
        </w:rPr>
        <w:t>The r</w:t>
      </w:r>
      <w:r w:rsidR="00A57E44" w:rsidRPr="008C60FE">
        <w:rPr>
          <w:sz w:val="22"/>
          <w:szCs w:val="22"/>
        </w:rPr>
        <w:t>eduction</w:t>
      </w:r>
      <w:r w:rsidR="00A57E44" w:rsidRPr="00B14E8E">
        <w:rPr>
          <w:sz w:val="22"/>
          <w:szCs w:val="22"/>
        </w:rPr>
        <w:t xml:space="preserve"> of </w:t>
      </w:r>
      <w:r w:rsidR="0028291E">
        <w:rPr>
          <w:sz w:val="22"/>
          <w:szCs w:val="22"/>
        </w:rPr>
        <w:t>shareholdings</w:t>
      </w:r>
      <w:r w:rsidR="00A57E44" w:rsidRPr="00B14E8E">
        <w:rPr>
          <w:sz w:val="22"/>
          <w:szCs w:val="22"/>
        </w:rPr>
        <w:t xml:space="preserve"> </w:t>
      </w:r>
      <w:r w:rsidR="008C60FE">
        <w:rPr>
          <w:sz w:val="22"/>
          <w:szCs w:val="22"/>
        </w:rPr>
        <w:t>through the</w:t>
      </w:r>
      <w:r w:rsidR="00A57E44" w:rsidRPr="00B14E8E">
        <w:rPr>
          <w:sz w:val="22"/>
          <w:szCs w:val="22"/>
        </w:rPr>
        <w:t xml:space="preserve"> after-hours </w:t>
      </w:r>
      <w:r w:rsidR="00434B0B">
        <w:rPr>
          <w:sz w:val="22"/>
          <w:szCs w:val="22"/>
        </w:rPr>
        <w:t>fixed-price trading</w:t>
      </w:r>
      <w:r w:rsidR="00A57E44" w:rsidRPr="00B14E8E">
        <w:rPr>
          <w:sz w:val="22"/>
          <w:szCs w:val="22"/>
        </w:rPr>
        <w:t xml:space="preserve"> </w:t>
      </w:r>
      <w:r w:rsidR="0028291E">
        <w:rPr>
          <w:sz w:val="22"/>
          <w:szCs w:val="22"/>
        </w:rPr>
        <w:t>shall be subject to rules governing the reduction of shareholdings through auction trading</w:t>
      </w:r>
      <w:r w:rsidR="00A57E44" w:rsidRPr="00B14E8E">
        <w:rPr>
          <w:sz w:val="22"/>
          <w:szCs w:val="22"/>
        </w:rPr>
        <w:t xml:space="preserve">. </w:t>
      </w:r>
    </w:p>
    <w:p w:rsidR="00944A5A" w:rsidRDefault="00A57E44" w:rsidP="00CE61FC">
      <w:pPr>
        <w:tabs>
          <w:tab w:val="left" w:pos="1276"/>
          <w:tab w:val="left" w:pos="8931"/>
        </w:tabs>
        <w:spacing w:before="100" w:beforeAutospacing="1" w:afterLines="100" w:line="276" w:lineRule="auto"/>
        <w:rPr>
          <w:rFonts w:eastAsia="宋体"/>
          <w:sz w:val="22"/>
          <w:szCs w:val="22"/>
        </w:rPr>
      </w:pPr>
      <w:r w:rsidRPr="00B14E8E">
        <w:rPr>
          <w:rFonts w:eastAsia="宋体"/>
          <w:b/>
          <w:bCs/>
          <w:sz w:val="22"/>
          <w:szCs w:val="22"/>
        </w:rPr>
        <w:t>Article 13</w:t>
      </w:r>
      <w:r w:rsidR="00657470">
        <w:rPr>
          <w:rFonts w:eastAsia="宋体"/>
          <w:sz w:val="22"/>
          <w:szCs w:val="22"/>
        </w:rPr>
        <w:tab/>
      </w:r>
      <w:r w:rsidRPr="00B14E8E">
        <w:rPr>
          <w:rFonts w:eastAsia="宋体"/>
          <w:sz w:val="22"/>
          <w:szCs w:val="22"/>
        </w:rPr>
        <w:t xml:space="preserve">The Exchange </w:t>
      </w:r>
      <w:r w:rsidR="0028291E">
        <w:rPr>
          <w:rFonts w:eastAsia="宋体"/>
          <w:sz w:val="22"/>
          <w:szCs w:val="22"/>
        </w:rPr>
        <w:t xml:space="preserve">shall </w:t>
      </w:r>
      <w:r w:rsidRPr="00B14E8E">
        <w:rPr>
          <w:rFonts w:eastAsia="宋体"/>
          <w:sz w:val="22"/>
          <w:szCs w:val="22"/>
        </w:rPr>
        <w:t xml:space="preserve">reserve the right to interpret these </w:t>
      </w:r>
      <w:r w:rsidRPr="0028291E">
        <w:rPr>
          <w:rFonts w:eastAsia="宋体"/>
          <w:i/>
          <w:iCs/>
          <w:sz w:val="22"/>
          <w:szCs w:val="22"/>
        </w:rPr>
        <w:t>Guidelines</w:t>
      </w:r>
      <w:r w:rsidRPr="00B14E8E">
        <w:rPr>
          <w:rFonts w:eastAsia="宋体"/>
          <w:sz w:val="22"/>
          <w:szCs w:val="22"/>
        </w:rPr>
        <w:t>.</w:t>
      </w:r>
    </w:p>
    <w:p w:rsidR="00405CCD" w:rsidRDefault="00A57E44" w:rsidP="00CE61FC">
      <w:pPr>
        <w:tabs>
          <w:tab w:val="left" w:pos="1276"/>
          <w:tab w:val="left" w:pos="8931"/>
        </w:tabs>
        <w:spacing w:before="100" w:beforeAutospacing="1" w:afterLines="100" w:line="276" w:lineRule="auto"/>
        <w:rPr>
          <w:sz w:val="22"/>
          <w:szCs w:val="22"/>
        </w:rPr>
      </w:pPr>
      <w:r w:rsidRPr="00B14E8E">
        <w:rPr>
          <w:b/>
          <w:bCs/>
          <w:sz w:val="22"/>
          <w:szCs w:val="22"/>
        </w:rPr>
        <w:t>Article 14</w:t>
      </w:r>
      <w:r w:rsidR="00657470">
        <w:rPr>
          <w:sz w:val="22"/>
          <w:szCs w:val="22"/>
        </w:rPr>
        <w:tab/>
      </w:r>
      <w:r w:rsidRPr="00B14E8E">
        <w:rPr>
          <w:sz w:val="22"/>
          <w:szCs w:val="22"/>
        </w:rPr>
        <w:t>The</w:t>
      </w:r>
      <w:r w:rsidR="00B202E6">
        <w:rPr>
          <w:sz w:val="22"/>
          <w:szCs w:val="22"/>
        </w:rPr>
        <w:t>se</w:t>
      </w:r>
      <w:r w:rsidRPr="00B14E8E">
        <w:rPr>
          <w:sz w:val="22"/>
          <w:szCs w:val="22"/>
        </w:rPr>
        <w:t xml:space="preserve"> </w:t>
      </w:r>
      <w:r w:rsidRPr="00B202E6">
        <w:rPr>
          <w:i/>
          <w:iCs/>
          <w:sz w:val="22"/>
          <w:szCs w:val="22"/>
        </w:rPr>
        <w:t>Guidelines</w:t>
      </w:r>
      <w:r w:rsidRPr="00B14E8E">
        <w:rPr>
          <w:sz w:val="22"/>
          <w:szCs w:val="22"/>
        </w:rPr>
        <w:t xml:space="preserve"> </w:t>
      </w:r>
      <w:r w:rsidR="00B202E6">
        <w:rPr>
          <w:sz w:val="22"/>
          <w:szCs w:val="22"/>
        </w:rPr>
        <w:t xml:space="preserve">shall </w:t>
      </w:r>
      <w:r w:rsidRPr="00B14E8E">
        <w:rPr>
          <w:sz w:val="22"/>
          <w:szCs w:val="22"/>
        </w:rPr>
        <w:t xml:space="preserve">come into effect from the date of </w:t>
      </w:r>
      <w:r w:rsidR="00257AE6" w:rsidRPr="00B14E8E">
        <w:rPr>
          <w:sz w:val="22"/>
          <w:szCs w:val="22"/>
        </w:rPr>
        <w:t>issuance</w:t>
      </w:r>
      <w:r w:rsidRPr="00B14E8E">
        <w:rPr>
          <w:sz w:val="22"/>
          <w:szCs w:val="22"/>
        </w:rPr>
        <w:t>.</w:t>
      </w:r>
    </w:p>
    <w:sectPr w:rsidR="00405CCD" w:rsidSect="00E33643">
      <w:footerReference w:type="default" r:id="rId6"/>
      <w:pgSz w:w="11900" w:h="16840"/>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C07" w:rsidRDefault="00EC6C07" w:rsidP="00906BF5">
      <w:r>
        <w:separator/>
      </w:r>
    </w:p>
  </w:endnote>
  <w:endnote w:type="continuationSeparator" w:id="1">
    <w:p w:rsidR="00EC6C07" w:rsidRDefault="00EC6C07" w:rsidP="00906B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FangSong">
    <w:altName w:val="Arial Unicode MS"/>
    <w:charset w:val="86"/>
    <w:family w:val="modern"/>
    <w:pitch w:val="fixed"/>
    <w:sig w:usb0="00000000"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776170"/>
      <w:docPartObj>
        <w:docPartGallery w:val="Page Numbers (Bottom of Page)"/>
        <w:docPartUnique/>
      </w:docPartObj>
    </w:sdtPr>
    <w:sdtEndPr>
      <w:rPr>
        <w:sz w:val="20"/>
        <w:szCs w:val="20"/>
      </w:rPr>
    </w:sdtEndPr>
    <w:sdtContent>
      <w:p w:rsidR="00906BF5" w:rsidRPr="00906BF5" w:rsidRDefault="00772CB4" w:rsidP="00906BF5">
        <w:pPr>
          <w:pStyle w:val="a6"/>
          <w:jc w:val="center"/>
          <w:rPr>
            <w:sz w:val="20"/>
            <w:szCs w:val="20"/>
          </w:rPr>
        </w:pPr>
        <w:r w:rsidRPr="00906BF5">
          <w:rPr>
            <w:sz w:val="20"/>
            <w:szCs w:val="20"/>
          </w:rPr>
          <w:fldChar w:fldCharType="begin"/>
        </w:r>
        <w:r w:rsidR="00906BF5" w:rsidRPr="00906BF5">
          <w:rPr>
            <w:sz w:val="20"/>
            <w:szCs w:val="20"/>
          </w:rPr>
          <w:instrText>PAGE   \* MERGEFORMAT</w:instrText>
        </w:r>
        <w:r w:rsidRPr="00906BF5">
          <w:rPr>
            <w:sz w:val="20"/>
            <w:szCs w:val="20"/>
          </w:rPr>
          <w:fldChar w:fldCharType="separate"/>
        </w:r>
        <w:r w:rsidR="00CE61FC" w:rsidRPr="00CE61FC">
          <w:rPr>
            <w:noProof/>
            <w:sz w:val="20"/>
            <w:szCs w:val="20"/>
            <w:lang w:val="zh-CN"/>
          </w:rPr>
          <w:t>1</w:t>
        </w:r>
        <w:r w:rsidRPr="00906BF5">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C07" w:rsidRDefault="00EC6C07" w:rsidP="00906BF5">
      <w:r>
        <w:separator/>
      </w:r>
    </w:p>
  </w:footnote>
  <w:footnote w:type="continuationSeparator" w:id="1">
    <w:p w:rsidR="00EC6C07" w:rsidRDefault="00EC6C07" w:rsidP="00906B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7612"/>
    <w:rsid w:val="000D7E66"/>
    <w:rsid w:val="000E6383"/>
    <w:rsid w:val="00134EA1"/>
    <w:rsid w:val="001476BB"/>
    <w:rsid w:val="001A3838"/>
    <w:rsid w:val="00257AE6"/>
    <w:rsid w:val="00276A3A"/>
    <w:rsid w:val="0028291E"/>
    <w:rsid w:val="00332ABE"/>
    <w:rsid w:val="0039274E"/>
    <w:rsid w:val="003C68D3"/>
    <w:rsid w:val="003C7612"/>
    <w:rsid w:val="003D0C38"/>
    <w:rsid w:val="00405CCD"/>
    <w:rsid w:val="00434B0B"/>
    <w:rsid w:val="004C44EE"/>
    <w:rsid w:val="00522658"/>
    <w:rsid w:val="00636DF8"/>
    <w:rsid w:val="006427FD"/>
    <w:rsid w:val="00657470"/>
    <w:rsid w:val="006B0318"/>
    <w:rsid w:val="006D137A"/>
    <w:rsid w:val="00772CB4"/>
    <w:rsid w:val="007A4BDC"/>
    <w:rsid w:val="00803529"/>
    <w:rsid w:val="00807313"/>
    <w:rsid w:val="00811BF1"/>
    <w:rsid w:val="00842A5E"/>
    <w:rsid w:val="00872090"/>
    <w:rsid w:val="008C60FE"/>
    <w:rsid w:val="008F7902"/>
    <w:rsid w:val="00906BF5"/>
    <w:rsid w:val="00944A5A"/>
    <w:rsid w:val="009816FB"/>
    <w:rsid w:val="009A3D8D"/>
    <w:rsid w:val="009E1B54"/>
    <w:rsid w:val="009E39C5"/>
    <w:rsid w:val="00A174C2"/>
    <w:rsid w:val="00A57E44"/>
    <w:rsid w:val="00AF3281"/>
    <w:rsid w:val="00B14E8E"/>
    <w:rsid w:val="00B202E6"/>
    <w:rsid w:val="00B55E88"/>
    <w:rsid w:val="00B70512"/>
    <w:rsid w:val="00B9436E"/>
    <w:rsid w:val="00BE0D45"/>
    <w:rsid w:val="00C15CF0"/>
    <w:rsid w:val="00C47C38"/>
    <w:rsid w:val="00C57FAF"/>
    <w:rsid w:val="00C635B8"/>
    <w:rsid w:val="00C67E04"/>
    <w:rsid w:val="00CA4667"/>
    <w:rsid w:val="00CA63AC"/>
    <w:rsid w:val="00CD3FB1"/>
    <w:rsid w:val="00CE61FC"/>
    <w:rsid w:val="00DE0223"/>
    <w:rsid w:val="00DE7C5B"/>
    <w:rsid w:val="00DE7F9D"/>
    <w:rsid w:val="00E318C1"/>
    <w:rsid w:val="00E33643"/>
    <w:rsid w:val="00E36ECA"/>
    <w:rsid w:val="00E75DCF"/>
    <w:rsid w:val="00EA3BF3"/>
    <w:rsid w:val="00EC6C07"/>
    <w:rsid w:val="00EF37AA"/>
    <w:rsid w:val="00FB2E04"/>
    <w:rsid w:val="00FC3CDA"/>
    <w:rsid w:val="00FD34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B1"/>
    <w:rPr>
      <w:rFonts w:ascii="Times New Roman" w:eastAsia="Times New Roman"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3C7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HTML 预设格式 Char"/>
    <w:basedOn w:val="a0"/>
    <w:link w:val="HTML"/>
    <w:uiPriority w:val="99"/>
    <w:semiHidden/>
    <w:rsid w:val="003C7612"/>
    <w:rPr>
      <w:rFonts w:ascii="Courier New" w:eastAsia="Times New Roman" w:hAnsi="Courier New" w:cs="Courier New"/>
      <w:kern w:val="0"/>
      <w:sz w:val="20"/>
      <w:szCs w:val="20"/>
    </w:rPr>
  </w:style>
  <w:style w:type="paragraph" w:styleId="a3">
    <w:name w:val="Normal (Web)"/>
    <w:basedOn w:val="a"/>
    <w:uiPriority w:val="99"/>
    <w:semiHidden/>
    <w:unhideWhenUsed/>
    <w:rsid w:val="003C7612"/>
    <w:pPr>
      <w:spacing w:before="100" w:beforeAutospacing="1" w:after="100" w:afterAutospacing="1"/>
    </w:pPr>
  </w:style>
  <w:style w:type="paragraph" w:styleId="a4">
    <w:name w:val="List Paragraph"/>
    <w:basedOn w:val="a"/>
    <w:uiPriority w:val="34"/>
    <w:qFormat/>
    <w:rsid w:val="00EF37AA"/>
    <w:pPr>
      <w:ind w:firstLineChars="200" w:firstLine="420"/>
    </w:pPr>
  </w:style>
  <w:style w:type="paragraph" w:styleId="a5">
    <w:name w:val="header"/>
    <w:basedOn w:val="a"/>
    <w:link w:val="Char"/>
    <w:uiPriority w:val="99"/>
    <w:unhideWhenUsed/>
    <w:rsid w:val="00906B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06BF5"/>
    <w:rPr>
      <w:rFonts w:ascii="Times New Roman" w:eastAsia="Times New Roman" w:hAnsi="Times New Roman" w:cs="Times New Roman"/>
      <w:kern w:val="0"/>
      <w:sz w:val="18"/>
      <w:szCs w:val="18"/>
    </w:rPr>
  </w:style>
  <w:style w:type="paragraph" w:styleId="a6">
    <w:name w:val="footer"/>
    <w:basedOn w:val="a"/>
    <w:link w:val="Char0"/>
    <w:uiPriority w:val="99"/>
    <w:unhideWhenUsed/>
    <w:rsid w:val="00906BF5"/>
    <w:pPr>
      <w:tabs>
        <w:tab w:val="center" w:pos="4153"/>
        <w:tab w:val="right" w:pos="8306"/>
      </w:tabs>
      <w:snapToGrid w:val="0"/>
    </w:pPr>
    <w:rPr>
      <w:sz w:val="18"/>
      <w:szCs w:val="18"/>
    </w:rPr>
  </w:style>
  <w:style w:type="character" w:customStyle="1" w:styleId="Char0">
    <w:name w:val="页脚 Char"/>
    <w:basedOn w:val="a0"/>
    <w:link w:val="a6"/>
    <w:uiPriority w:val="99"/>
    <w:rsid w:val="00906BF5"/>
    <w:rPr>
      <w:rFonts w:ascii="Times New Roman" w:eastAsia="Times New Roman" w:hAnsi="Times New Roman" w:cs="Times New Roman"/>
      <w:kern w:val="0"/>
      <w:sz w:val="18"/>
      <w:szCs w:val="18"/>
    </w:rPr>
  </w:style>
  <w:style w:type="paragraph" w:styleId="a7">
    <w:name w:val="Balloon Text"/>
    <w:basedOn w:val="a"/>
    <w:link w:val="Char1"/>
    <w:uiPriority w:val="99"/>
    <w:semiHidden/>
    <w:unhideWhenUsed/>
    <w:rsid w:val="00DE7C5B"/>
    <w:rPr>
      <w:sz w:val="18"/>
      <w:szCs w:val="18"/>
    </w:rPr>
  </w:style>
  <w:style w:type="character" w:customStyle="1" w:styleId="Char1">
    <w:name w:val="批注框文本 Char"/>
    <w:basedOn w:val="a0"/>
    <w:link w:val="a7"/>
    <w:uiPriority w:val="99"/>
    <w:semiHidden/>
    <w:rsid w:val="00DE7C5B"/>
    <w:rPr>
      <w:rFonts w:ascii="Times New Roman" w:eastAsia="Times New Roman"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412896955">
      <w:bodyDiv w:val="1"/>
      <w:marLeft w:val="0"/>
      <w:marRight w:val="0"/>
      <w:marTop w:val="0"/>
      <w:marBottom w:val="0"/>
      <w:divBdr>
        <w:top w:val="none" w:sz="0" w:space="0" w:color="auto"/>
        <w:left w:val="none" w:sz="0" w:space="0" w:color="auto"/>
        <w:bottom w:val="none" w:sz="0" w:space="0" w:color="auto"/>
        <w:right w:val="none" w:sz="0" w:space="0" w:color="auto"/>
      </w:divBdr>
      <w:divsChild>
        <w:div w:id="1751462665">
          <w:marLeft w:val="0"/>
          <w:marRight w:val="0"/>
          <w:marTop w:val="0"/>
          <w:marBottom w:val="0"/>
          <w:divBdr>
            <w:top w:val="none" w:sz="0" w:space="0" w:color="auto"/>
            <w:left w:val="none" w:sz="0" w:space="0" w:color="auto"/>
            <w:bottom w:val="none" w:sz="0" w:space="0" w:color="auto"/>
            <w:right w:val="none" w:sz="0" w:space="0" w:color="auto"/>
          </w:divBdr>
          <w:divsChild>
            <w:div w:id="825365062">
              <w:marLeft w:val="0"/>
              <w:marRight w:val="0"/>
              <w:marTop w:val="0"/>
              <w:marBottom w:val="0"/>
              <w:divBdr>
                <w:top w:val="none" w:sz="0" w:space="0" w:color="auto"/>
                <w:left w:val="none" w:sz="0" w:space="0" w:color="auto"/>
                <w:bottom w:val="none" w:sz="0" w:space="0" w:color="auto"/>
                <w:right w:val="none" w:sz="0" w:space="0" w:color="auto"/>
              </w:divBdr>
              <w:divsChild>
                <w:div w:id="159850">
                  <w:marLeft w:val="0"/>
                  <w:marRight w:val="0"/>
                  <w:marTop w:val="0"/>
                  <w:marBottom w:val="0"/>
                  <w:divBdr>
                    <w:top w:val="none" w:sz="0" w:space="0" w:color="auto"/>
                    <w:left w:val="none" w:sz="0" w:space="0" w:color="auto"/>
                    <w:bottom w:val="none" w:sz="0" w:space="0" w:color="auto"/>
                    <w:right w:val="none" w:sz="0" w:space="0" w:color="auto"/>
                  </w:divBdr>
                </w:div>
              </w:divsChild>
            </w:div>
            <w:div w:id="618031624">
              <w:marLeft w:val="0"/>
              <w:marRight w:val="0"/>
              <w:marTop w:val="0"/>
              <w:marBottom w:val="0"/>
              <w:divBdr>
                <w:top w:val="none" w:sz="0" w:space="0" w:color="auto"/>
                <w:left w:val="none" w:sz="0" w:space="0" w:color="auto"/>
                <w:bottom w:val="none" w:sz="0" w:space="0" w:color="auto"/>
                <w:right w:val="none" w:sz="0" w:space="0" w:color="auto"/>
              </w:divBdr>
              <w:divsChild>
                <w:div w:id="4389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2638">
          <w:marLeft w:val="0"/>
          <w:marRight w:val="0"/>
          <w:marTop w:val="0"/>
          <w:marBottom w:val="0"/>
          <w:divBdr>
            <w:top w:val="none" w:sz="0" w:space="0" w:color="auto"/>
            <w:left w:val="none" w:sz="0" w:space="0" w:color="auto"/>
            <w:bottom w:val="none" w:sz="0" w:space="0" w:color="auto"/>
            <w:right w:val="none" w:sz="0" w:space="0" w:color="auto"/>
          </w:divBdr>
          <w:divsChild>
            <w:div w:id="2124223906">
              <w:marLeft w:val="0"/>
              <w:marRight w:val="0"/>
              <w:marTop w:val="0"/>
              <w:marBottom w:val="0"/>
              <w:divBdr>
                <w:top w:val="none" w:sz="0" w:space="0" w:color="auto"/>
                <w:left w:val="none" w:sz="0" w:space="0" w:color="auto"/>
                <w:bottom w:val="none" w:sz="0" w:space="0" w:color="auto"/>
                <w:right w:val="none" w:sz="0" w:space="0" w:color="auto"/>
              </w:divBdr>
              <w:divsChild>
                <w:div w:id="1617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79324">
          <w:marLeft w:val="0"/>
          <w:marRight w:val="0"/>
          <w:marTop w:val="0"/>
          <w:marBottom w:val="0"/>
          <w:divBdr>
            <w:top w:val="none" w:sz="0" w:space="0" w:color="auto"/>
            <w:left w:val="none" w:sz="0" w:space="0" w:color="auto"/>
            <w:bottom w:val="none" w:sz="0" w:space="0" w:color="auto"/>
            <w:right w:val="none" w:sz="0" w:space="0" w:color="auto"/>
          </w:divBdr>
          <w:divsChild>
            <w:div w:id="1258905545">
              <w:marLeft w:val="0"/>
              <w:marRight w:val="0"/>
              <w:marTop w:val="0"/>
              <w:marBottom w:val="0"/>
              <w:divBdr>
                <w:top w:val="none" w:sz="0" w:space="0" w:color="auto"/>
                <w:left w:val="none" w:sz="0" w:space="0" w:color="auto"/>
                <w:bottom w:val="none" w:sz="0" w:space="0" w:color="auto"/>
                <w:right w:val="none" w:sz="0" w:space="0" w:color="auto"/>
              </w:divBdr>
              <w:divsChild>
                <w:div w:id="43112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3674">
      <w:bodyDiv w:val="1"/>
      <w:marLeft w:val="0"/>
      <w:marRight w:val="0"/>
      <w:marTop w:val="0"/>
      <w:marBottom w:val="0"/>
      <w:divBdr>
        <w:top w:val="none" w:sz="0" w:space="0" w:color="auto"/>
        <w:left w:val="none" w:sz="0" w:space="0" w:color="auto"/>
        <w:bottom w:val="none" w:sz="0" w:space="0" w:color="auto"/>
        <w:right w:val="none" w:sz="0" w:space="0" w:color="auto"/>
      </w:divBdr>
    </w:div>
    <w:div w:id="1603995483">
      <w:bodyDiv w:val="1"/>
      <w:marLeft w:val="0"/>
      <w:marRight w:val="0"/>
      <w:marTop w:val="0"/>
      <w:marBottom w:val="0"/>
      <w:divBdr>
        <w:top w:val="none" w:sz="0" w:space="0" w:color="auto"/>
        <w:left w:val="none" w:sz="0" w:space="0" w:color="auto"/>
        <w:bottom w:val="none" w:sz="0" w:space="0" w:color="auto"/>
        <w:right w:val="none" w:sz="0" w:space="0" w:color="auto"/>
      </w:divBdr>
      <w:divsChild>
        <w:div w:id="1608540583">
          <w:marLeft w:val="0"/>
          <w:marRight w:val="0"/>
          <w:marTop w:val="0"/>
          <w:marBottom w:val="0"/>
          <w:divBdr>
            <w:top w:val="none" w:sz="0" w:space="0" w:color="auto"/>
            <w:left w:val="none" w:sz="0" w:space="0" w:color="auto"/>
            <w:bottom w:val="none" w:sz="0" w:space="0" w:color="auto"/>
            <w:right w:val="none" w:sz="0" w:space="0" w:color="auto"/>
          </w:divBdr>
          <w:divsChild>
            <w:div w:id="1458329775">
              <w:marLeft w:val="0"/>
              <w:marRight w:val="0"/>
              <w:marTop w:val="0"/>
              <w:marBottom w:val="0"/>
              <w:divBdr>
                <w:top w:val="none" w:sz="0" w:space="0" w:color="auto"/>
                <w:left w:val="none" w:sz="0" w:space="0" w:color="auto"/>
                <w:bottom w:val="none" w:sz="0" w:space="0" w:color="auto"/>
                <w:right w:val="none" w:sz="0" w:space="0" w:color="auto"/>
              </w:divBdr>
              <w:divsChild>
                <w:div w:id="194733028">
                  <w:marLeft w:val="-240"/>
                  <w:marRight w:val="-240"/>
                  <w:marTop w:val="0"/>
                  <w:marBottom w:val="0"/>
                  <w:divBdr>
                    <w:top w:val="none" w:sz="0" w:space="0" w:color="auto"/>
                    <w:left w:val="none" w:sz="0" w:space="0" w:color="auto"/>
                    <w:bottom w:val="none" w:sz="0" w:space="0" w:color="auto"/>
                    <w:right w:val="none" w:sz="0" w:space="0" w:color="auto"/>
                  </w:divBdr>
                  <w:divsChild>
                    <w:div w:id="17509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SSE</Company>
  <LinksUpToDate>false</LinksUpToDate>
  <CharactersWithSpaces>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Luye Ye</dc:creator>
  <cp:lastModifiedBy>TFLi</cp:lastModifiedBy>
  <cp:revision>3</cp:revision>
  <dcterms:created xsi:type="dcterms:W3CDTF">2019-07-31T07:06:00Z</dcterms:created>
  <dcterms:modified xsi:type="dcterms:W3CDTF">2019-08-01T06:38:00Z</dcterms:modified>
</cp:coreProperties>
</file>