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A6E01" w:rsidRDefault="000A6E01" w:rsidP="0027037E">
      <w:pPr>
        <w:ind w:firstLine="480"/>
        <w:rPr>
          <w:rFonts w:ascii="宋体" w:hAnsi="宋体"/>
          <w:b/>
          <w:color w:val="000000"/>
        </w:rPr>
      </w:pPr>
      <w:r w:rsidRPr="000A6E01">
        <w:rPr>
          <w:rFonts w:ascii="宋体" w:hAnsi="宋体"/>
        </w:rPr>
        <w:pict>
          <v:shapetype id="_x0000_t202" coordsize="21600,21600" o:spt="202" path="m,l,21600r21600,l21600,xe">
            <v:stroke joinstyle="miter"/>
            <v:path gradientshapeok="t" o:connecttype="rect"/>
          </v:shapetype>
          <v:shape id="文本框 27" o:spid="_x0000_s1026" type="#_x0000_t202" style="position:absolute;left:0;text-align:left;margin-left:93pt;margin-top:-3.6pt;width:277.95pt;height:35.8pt;z-index:251658752" o:gfxdata="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sPF0tgAAAAJAQAADwAAAAAAAAABACAAAAAiAAAAZHJzL2Rvd25yZXYueG1sUEsBAhQAFAAA&#10;AAgAh07iQH/dYoIoAgAAPgQAAA4AAAAAAAAAAQAgAAAAJwEAAGRycy9lMm9Eb2MueG1sUEsFBgAA&#10;AAAGAAYAWQEAAMEFAAAAAA==&#10;" stroked="f">
            <v:textbox inset="0,0,0,0">
              <w:txbxContent>
                <w:p w:rsidR="000A6E01" w:rsidRDefault="00C636C6">
                  <w:pPr>
                    <w:pStyle w:val="a7"/>
                    <w:spacing w:before="156" w:after="156" w:line="100" w:lineRule="atLeast"/>
                    <w:ind w:firstLine="560"/>
                    <w:jc w:val="center"/>
                    <w:rPr>
                      <w:rFonts w:ascii="楷体" w:eastAsia="楷体" w:hAnsi="楷体"/>
                      <w:lang w:eastAsia="zh-CN"/>
                    </w:rPr>
                  </w:pPr>
                  <w:r>
                    <w:rPr>
                      <w:rFonts w:ascii="楷体" w:eastAsia="楷体" w:hAnsi="楷体"/>
                      <w:sz w:val="28"/>
                      <w:szCs w:val="36"/>
                      <w:lang w:eastAsia="zh-CN"/>
                    </w:rPr>
                    <w:t>上海证券交易所</w:t>
                  </w:r>
                  <w:r>
                    <w:rPr>
                      <w:rFonts w:ascii="楷体" w:eastAsia="楷体" w:hAnsi="楷体" w:hint="eastAsia"/>
                      <w:sz w:val="28"/>
                      <w:szCs w:val="36"/>
                      <w:lang w:eastAsia="zh-CN"/>
                    </w:rPr>
                    <w:t>技术文档</w:t>
                  </w:r>
                </w:p>
                <w:p w:rsidR="000A6E01" w:rsidRDefault="000A6E01">
                  <w:pPr>
                    <w:pStyle w:val="a7"/>
                    <w:spacing w:before="156" w:after="156" w:line="100" w:lineRule="atLeast"/>
                    <w:ind w:firstLine="320"/>
                    <w:jc w:val="center"/>
                    <w:rPr>
                      <w:sz w:val="16"/>
                      <w:lang w:eastAsia="zh-CN"/>
                    </w:rPr>
                  </w:pPr>
                </w:p>
                <w:p w:rsidR="000A6E01" w:rsidRDefault="000A6E01">
                  <w:pPr>
                    <w:pStyle w:val="a7"/>
                    <w:spacing w:before="156" w:after="156" w:line="100" w:lineRule="atLeast"/>
                    <w:ind w:firstLine="320"/>
                    <w:jc w:val="center"/>
                    <w:rPr>
                      <w:sz w:val="16"/>
                      <w:lang w:eastAsia="zh-CN"/>
                    </w:rPr>
                  </w:pPr>
                </w:p>
                <w:p w:rsidR="000A6E01" w:rsidRDefault="000A6E01">
                  <w:pPr>
                    <w:pStyle w:val="a7"/>
                    <w:spacing w:before="156" w:after="156" w:line="100" w:lineRule="atLeast"/>
                    <w:ind w:firstLine="320"/>
                    <w:jc w:val="center"/>
                    <w:rPr>
                      <w:sz w:val="16"/>
                      <w:lang w:eastAsia="zh-CN"/>
                    </w:rPr>
                  </w:pPr>
                </w:p>
                <w:p w:rsidR="000A6E01" w:rsidRDefault="000A6E01">
                  <w:pPr>
                    <w:spacing w:before="48" w:after="48" w:line="100" w:lineRule="atLeast"/>
                    <w:ind w:firstLine="320"/>
                    <w:rPr>
                      <w:sz w:val="16"/>
                    </w:rPr>
                  </w:pPr>
                </w:p>
                <w:p w:rsidR="000A6E01" w:rsidRDefault="000A6E01">
                  <w:pPr>
                    <w:spacing w:before="48" w:after="48" w:line="100" w:lineRule="atLeast"/>
                    <w:ind w:firstLine="320"/>
                    <w:jc w:val="center"/>
                    <w:rPr>
                      <w:sz w:val="16"/>
                    </w:rPr>
                  </w:pPr>
                </w:p>
                <w:p w:rsidR="000A6E01" w:rsidRDefault="000A6E01">
                  <w:pPr>
                    <w:spacing w:before="48" w:after="48" w:line="100" w:lineRule="atLeast"/>
                    <w:ind w:firstLine="320"/>
                    <w:jc w:val="center"/>
                    <w:rPr>
                      <w:sz w:val="16"/>
                    </w:rPr>
                  </w:pPr>
                </w:p>
                <w:p w:rsidR="000A6E01" w:rsidRDefault="000A6E01">
                  <w:pPr>
                    <w:spacing w:before="48" w:after="48" w:line="100" w:lineRule="atLeast"/>
                    <w:ind w:firstLine="320"/>
                    <w:jc w:val="center"/>
                    <w:rPr>
                      <w:sz w:val="16"/>
                    </w:rPr>
                  </w:pPr>
                </w:p>
                <w:p w:rsidR="000A6E01" w:rsidRDefault="000A6E01">
                  <w:pPr>
                    <w:spacing w:before="48" w:after="48" w:line="100" w:lineRule="atLeast"/>
                    <w:ind w:firstLine="320"/>
                    <w:jc w:val="center"/>
                    <w:rPr>
                      <w:sz w:val="16"/>
                    </w:rPr>
                  </w:pPr>
                </w:p>
              </w:txbxContent>
            </v:textbox>
          </v:shape>
        </w:pict>
      </w:r>
    </w:p>
    <w:p w:rsidR="000A6E01" w:rsidRDefault="000A6E01">
      <w:pPr>
        <w:ind w:firstLine="482"/>
        <w:jc w:val="center"/>
        <w:rPr>
          <w:rFonts w:ascii="宋体" w:hAnsi="宋体"/>
          <w:b/>
          <w:color w:val="000000"/>
        </w:rPr>
      </w:pPr>
    </w:p>
    <w:p w:rsidR="000A6E01" w:rsidRDefault="00C636C6">
      <w:pPr>
        <w:ind w:firstLine="480"/>
        <w:jc w:val="center"/>
        <w:rPr>
          <w:rFonts w:ascii="宋体" w:hAnsi="宋体"/>
          <w:b/>
          <w:color w:val="000000"/>
        </w:rPr>
      </w:pPr>
      <w:r>
        <w:rPr>
          <w:rFonts w:ascii="宋体" w:hAnsi="宋体"/>
          <w:noProof/>
        </w:rPr>
        <w:drawing>
          <wp:anchor distT="0" distB="0" distL="114935" distR="114935" simplePos="0" relativeHeight="251656704" behindDoc="0" locked="0" layoutInCell="1" allowOverlap="1">
            <wp:simplePos x="0" y="0"/>
            <wp:positionH relativeFrom="column">
              <wp:posOffset>2705100</wp:posOffset>
            </wp:positionH>
            <wp:positionV relativeFrom="paragraph">
              <wp:posOffset>58420</wp:posOffset>
            </wp:positionV>
            <wp:extent cx="593725" cy="639445"/>
            <wp:effectExtent l="0" t="0" r="0" b="0"/>
            <wp:wrapNone/>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3725" cy="639445"/>
                    </a:xfrm>
                    <a:prstGeom prst="rect">
                      <a:avLst/>
                    </a:prstGeom>
                    <a:solidFill>
                      <a:srgbClr val="FFFFFF"/>
                    </a:solidFill>
                    <a:ln>
                      <a:noFill/>
                    </a:ln>
                  </pic:spPr>
                </pic:pic>
              </a:graphicData>
            </a:graphic>
          </wp:anchor>
        </w:drawing>
      </w:r>
    </w:p>
    <w:p w:rsidR="000A6E01" w:rsidRDefault="000A6E01">
      <w:pPr>
        <w:tabs>
          <w:tab w:val="left" w:pos="4200"/>
        </w:tabs>
        <w:spacing w:before="48" w:after="48"/>
        <w:ind w:firstLineChars="0" w:firstLine="0"/>
        <w:jc w:val="both"/>
        <w:rPr>
          <w:rFonts w:ascii="宋体" w:hAnsi="宋体"/>
          <w:b/>
          <w:color w:val="000000"/>
          <w:sz w:val="36"/>
        </w:rPr>
      </w:pPr>
    </w:p>
    <w:p w:rsidR="0027037E" w:rsidRDefault="00C636C6" w:rsidP="0027037E">
      <w:pPr>
        <w:ind w:firstLine="883"/>
        <w:jc w:val="center"/>
        <w:outlineLvl w:val="0"/>
        <w:rPr>
          <w:rFonts w:ascii="楷体" w:eastAsia="楷体" w:hAnsi="楷体"/>
          <w:b/>
          <w:sz w:val="44"/>
          <w:szCs w:val="44"/>
        </w:rPr>
      </w:pPr>
      <w:r>
        <w:rPr>
          <w:rFonts w:ascii="楷体" w:eastAsia="楷体" w:hAnsi="楷体" w:hint="eastAsia"/>
          <w:b/>
          <w:sz w:val="44"/>
          <w:szCs w:val="44"/>
        </w:rPr>
        <w:t>业务管理系统</w:t>
      </w:r>
      <w:r>
        <w:rPr>
          <w:rFonts w:ascii="楷体" w:eastAsia="楷体" w:hAnsi="楷体"/>
          <w:b/>
          <w:sz w:val="44"/>
          <w:szCs w:val="44"/>
        </w:rPr>
        <w:t>平台</w:t>
      </w:r>
      <w:bookmarkStart w:id="0" w:name="_Toc12552"/>
      <w:r w:rsidR="0027037E">
        <w:rPr>
          <w:rFonts w:ascii="楷体" w:eastAsia="楷体" w:hAnsi="楷体" w:hint="eastAsia"/>
          <w:b/>
          <w:sz w:val="44"/>
          <w:szCs w:val="44"/>
        </w:rPr>
        <w:t>（发行承销</w:t>
      </w:r>
      <w:r w:rsidR="0027037E">
        <w:rPr>
          <w:rFonts w:ascii="楷体" w:eastAsia="楷体" w:hAnsi="楷体"/>
          <w:b/>
          <w:sz w:val="44"/>
          <w:szCs w:val="44"/>
        </w:rPr>
        <w:t>业务</w:t>
      </w:r>
      <w:r w:rsidR="0027037E">
        <w:rPr>
          <w:rFonts w:ascii="楷体" w:eastAsia="楷体" w:hAnsi="楷体" w:hint="eastAsia"/>
          <w:b/>
          <w:sz w:val="44"/>
          <w:szCs w:val="44"/>
        </w:rPr>
        <w:t>卷）</w:t>
      </w:r>
      <w:bookmarkEnd w:id="0"/>
    </w:p>
    <w:p w:rsidR="000A6E01" w:rsidRDefault="00C636C6">
      <w:pPr>
        <w:ind w:firstLine="883"/>
        <w:jc w:val="center"/>
        <w:rPr>
          <w:rFonts w:ascii="楷体" w:eastAsia="楷体" w:hAnsi="楷体"/>
          <w:b/>
          <w:sz w:val="44"/>
          <w:szCs w:val="44"/>
        </w:rPr>
      </w:pPr>
      <w:r>
        <w:rPr>
          <w:rFonts w:ascii="楷体" w:eastAsia="楷体" w:hAnsi="楷体" w:hint="eastAsia"/>
          <w:b/>
          <w:sz w:val="44"/>
          <w:szCs w:val="44"/>
        </w:rPr>
        <w:t>用户使用手册</w:t>
      </w:r>
    </w:p>
    <w:p w:rsidR="000A6E01" w:rsidRDefault="00C636C6">
      <w:pPr>
        <w:ind w:firstLine="883"/>
        <w:jc w:val="center"/>
        <w:outlineLvl w:val="0"/>
        <w:rPr>
          <w:rFonts w:ascii="楷体" w:eastAsia="楷体" w:hAnsi="楷体"/>
          <w:b/>
          <w:sz w:val="44"/>
          <w:szCs w:val="44"/>
        </w:rPr>
      </w:pPr>
      <w:bookmarkStart w:id="1" w:name="_Toc30950"/>
      <w:r>
        <w:rPr>
          <w:rFonts w:ascii="楷体" w:eastAsia="楷体" w:hAnsi="楷体" w:hint="eastAsia"/>
          <w:b/>
          <w:sz w:val="44"/>
          <w:szCs w:val="44"/>
        </w:rPr>
        <w:t>V1.0</w:t>
      </w:r>
      <w:bookmarkEnd w:id="1"/>
    </w:p>
    <w:p w:rsidR="000A6E01" w:rsidRDefault="00C636C6">
      <w:pPr>
        <w:ind w:firstLine="883"/>
        <w:jc w:val="center"/>
        <w:rPr>
          <w:rFonts w:ascii="楷体" w:eastAsia="楷体" w:hAnsi="楷体"/>
          <w:b/>
          <w:sz w:val="44"/>
          <w:szCs w:val="44"/>
        </w:rPr>
      </w:pPr>
      <w:r>
        <w:rPr>
          <w:rFonts w:ascii="楷体" w:eastAsia="楷体" w:hAnsi="楷体"/>
          <w:b/>
          <w:noProof/>
          <w:sz w:val="44"/>
          <w:szCs w:val="44"/>
        </w:rPr>
        <w:drawing>
          <wp:anchor distT="0" distB="0" distL="114935" distR="114935" simplePos="0" relativeHeight="251657728" behindDoc="0" locked="0" layoutInCell="1" allowOverlap="1">
            <wp:simplePos x="0" y="0"/>
            <wp:positionH relativeFrom="column">
              <wp:posOffset>2415540</wp:posOffset>
            </wp:positionH>
            <wp:positionV relativeFrom="paragraph">
              <wp:posOffset>537210</wp:posOffset>
            </wp:positionV>
            <wp:extent cx="1897380" cy="2328545"/>
            <wp:effectExtent l="19050" t="0" r="7620" b="0"/>
            <wp:wrapNone/>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97380" cy="2328545"/>
                    </a:xfrm>
                    <a:prstGeom prst="rect">
                      <a:avLst/>
                    </a:prstGeom>
                    <a:solidFill>
                      <a:srgbClr val="FFFFFF"/>
                    </a:solidFill>
                    <a:ln>
                      <a:noFill/>
                    </a:ln>
                  </pic:spPr>
                </pic:pic>
              </a:graphicData>
            </a:graphic>
          </wp:anchor>
        </w:drawing>
      </w:r>
      <w:r>
        <w:rPr>
          <w:rFonts w:ascii="楷体" w:eastAsia="楷体" w:hAnsi="楷体" w:hint="eastAsia"/>
          <w:b/>
          <w:sz w:val="44"/>
          <w:szCs w:val="44"/>
        </w:rPr>
        <w:t>外部用户卷</w:t>
      </w:r>
    </w:p>
    <w:p w:rsidR="000A6E01" w:rsidRDefault="000A6E01">
      <w:pPr>
        <w:ind w:firstLineChars="0" w:firstLine="0"/>
        <w:rPr>
          <w:rFonts w:ascii="宋体" w:hAnsi="宋体"/>
          <w:color w:val="000000"/>
        </w:rPr>
      </w:pPr>
    </w:p>
    <w:p w:rsidR="000A6E01" w:rsidRDefault="000A6E01">
      <w:pPr>
        <w:ind w:firstLine="480"/>
        <w:rPr>
          <w:rFonts w:ascii="宋体" w:hAnsi="宋体"/>
          <w:color w:val="000000"/>
        </w:rPr>
      </w:pPr>
    </w:p>
    <w:p w:rsidR="000A6E01" w:rsidRDefault="000A6E01">
      <w:pPr>
        <w:ind w:firstLine="480"/>
        <w:rPr>
          <w:rFonts w:ascii="宋体" w:hAnsi="宋体"/>
          <w:color w:val="000000"/>
        </w:rPr>
      </w:pPr>
    </w:p>
    <w:p w:rsidR="000A6E01" w:rsidRDefault="000A6E01">
      <w:pPr>
        <w:ind w:firstLine="480"/>
        <w:rPr>
          <w:rFonts w:ascii="宋体" w:hAnsi="宋体"/>
          <w:color w:val="000000"/>
        </w:rPr>
      </w:pPr>
    </w:p>
    <w:p w:rsidR="000A6E01" w:rsidRDefault="000A6E01">
      <w:pPr>
        <w:ind w:firstLine="480"/>
        <w:rPr>
          <w:rFonts w:ascii="宋体" w:hAnsi="宋体"/>
          <w:color w:val="000000"/>
        </w:rPr>
      </w:pPr>
    </w:p>
    <w:p w:rsidR="000A6E01" w:rsidRDefault="000A6E01">
      <w:pPr>
        <w:ind w:firstLine="480"/>
        <w:rPr>
          <w:rFonts w:ascii="宋体" w:hAnsi="宋体"/>
          <w:color w:val="000000"/>
        </w:rPr>
      </w:pPr>
    </w:p>
    <w:p w:rsidR="000A6E01" w:rsidRDefault="00C636C6">
      <w:pPr>
        <w:ind w:firstLine="562"/>
        <w:jc w:val="center"/>
        <w:rPr>
          <w:rFonts w:ascii="楷体" w:eastAsia="楷体" w:hAnsi="楷体"/>
          <w:b/>
          <w:color w:val="000000"/>
          <w:sz w:val="28"/>
        </w:rPr>
      </w:pPr>
      <w:r>
        <w:rPr>
          <w:rFonts w:ascii="楷体" w:eastAsia="楷体" w:hAnsi="楷体" w:hint="eastAsia"/>
          <w:b/>
          <w:color w:val="000000"/>
          <w:sz w:val="28"/>
        </w:rPr>
        <w:t>上海证券交易所</w:t>
      </w:r>
    </w:p>
    <w:p w:rsidR="000A6E01" w:rsidRDefault="00C636C6">
      <w:pPr>
        <w:ind w:firstLine="562"/>
        <w:jc w:val="center"/>
        <w:rPr>
          <w:rFonts w:ascii="楷体" w:eastAsia="楷体" w:hAnsi="楷体"/>
          <w:b/>
          <w:color w:val="000000"/>
          <w:sz w:val="28"/>
        </w:rPr>
      </w:pPr>
      <w:r>
        <w:rPr>
          <w:rFonts w:ascii="楷体" w:eastAsia="楷体" w:hAnsi="楷体" w:hint="eastAsia"/>
          <w:b/>
          <w:color w:val="000000"/>
          <w:sz w:val="28"/>
        </w:rPr>
        <w:t>二〇二二年</w:t>
      </w:r>
      <w:r w:rsidR="0027037E">
        <w:rPr>
          <w:rFonts w:ascii="楷体" w:eastAsia="楷体" w:hAnsi="楷体" w:hint="eastAsia"/>
          <w:b/>
          <w:color w:val="000000"/>
          <w:sz w:val="28"/>
        </w:rPr>
        <w:t>十</w:t>
      </w:r>
      <w:r>
        <w:rPr>
          <w:rFonts w:ascii="楷体" w:eastAsia="楷体" w:hAnsi="楷体" w:hint="eastAsia"/>
          <w:b/>
          <w:color w:val="000000"/>
          <w:sz w:val="28"/>
        </w:rPr>
        <w:t>月</w:t>
      </w:r>
    </w:p>
    <w:sdt>
      <w:sdtPr>
        <w:rPr>
          <w:rFonts w:ascii="Times New Roman" w:eastAsia="宋体" w:hAnsi="Times New Roman" w:cs="Times New Roman"/>
          <w:b w:val="0"/>
          <w:bCs w:val="0"/>
          <w:color w:val="auto"/>
          <w:kern w:val="2"/>
          <w:sz w:val="21"/>
          <w:szCs w:val="20"/>
          <w:lang w:val="zh-CN"/>
        </w:rPr>
        <w:id w:val="34900987"/>
        <w:docPartObj>
          <w:docPartGallery w:val="Table of Contents"/>
          <w:docPartUnique/>
        </w:docPartObj>
      </w:sdtPr>
      <w:sdtEndPr>
        <w:rPr>
          <w:sz w:val="18"/>
          <w:lang w:val="en-US"/>
        </w:rPr>
      </w:sdtEndPr>
      <w:sdtContent>
        <w:p w:rsidR="000A6E01" w:rsidRDefault="00C636C6">
          <w:pPr>
            <w:pStyle w:val="TOC2"/>
          </w:pPr>
          <w:r>
            <w:rPr>
              <w:lang w:val="zh-CN"/>
            </w:rPr>
            <w:t>目录</w:t>
          </w:r>
        </w:p>
        <w:p w:rsidR="000A6E01" w:rsidRDefault="000A6E01">
          <w:pPr>
            <w:pStyle w:val="10"/>
            <w:tabs>
              <w:tab w:val="right" w:leader="dot" w:pos="9360"/>
            </w:tabs>
            <w:ind w:firstLine="480"/>
          </w:pPr>
          <w:r w:rsidRPr="000A6E01">
            <w:rPr>
              <w:lang w:eastAsia="zh-CN"/>
            </w:rPr>
            <w:fldChar w:fldCharType="begin"/>
          </w:r>
          <w:r w:rsidR="00C636C6">
            <w:rPr>
              <w:lang w:eastAsia="zh-CN"/>
            </w:rPr>
            <w:instrText xml:space="preserve"> TOC \o "1-3" \h \z \u </w:instrText>
          </w:r>
          <w:r w:rsidRPr="000A6E01">
            <w:rPr>
              <w:lang w:eastAsia="zh-CN"/>
            </w:rPr>
            <w:fldChar w:fldCharType="separate"/>
          </w:r>
          <w:hyperlink w:anchor="_Toc12552" w:history="1">
            <w:r w:rsidR="00C636C6">
              <w:rPr>
                <w:rFonts w:ascii="楷体" w:eastAsia="楷体" w:hAnsi="楷体" w:hint="eastAsia"/>
                <w:szCs w:val="44"/>
              </w:rPr>
              <w:t>（发行承销</w:t>
            </w:r>
            <w:r w:rsidR="00C636C6">
              <w:rPr>
                <w:rFonts w:ascii="楷体" w:eastAsia="楷体" w:hAnsi="楷体"/>
                <w:szCs w:val="44"/>
              </w:rPr>
              <w:t>业务</w:t>
            </w:r>
            <w:r w:rsidR="00C636C6">
              <w:rPr>
                <w:rFonts w:ascii="楷体" w:eastAsia="楷体" w:hAnsi="楷体" w:hint="eastAsia"/>
                <w:szCs w:val="44"/>
              </w:rPr>
              <w:t>卷）</w:t>
            </w:r>
            <w:r w:rsidR="00C636C6">
              <w:tab/>
            </w:r>
            <w:r>
              <w:fldChar w:fldCharType="begin"/>
            </w:r>
            <w:r w:rsidR="00C636C6">
              <w:instrText xml:space="preserve"> PAGEREF _Toc12552 \h </w:instrText>
            </w:r>
            <w:r>
              <w:fldChar w:fldCharType="separate"/>
            </w:r>
            <w:r w:rsidR="00C636C6">
              <w:t>1</w:t>
            </w:r>
            <w:r>
              <w:fldChar w:fldCharType="end"/>
            </w:r>
          </w:hyperlink>
        </w:p>
        <w:p w:rsidR="000A6E01" w:rsidRDefault="000A6E01">
          <w:pPr>
            <w:pStyle w:val="10"/>
            <w:tabs>
              <w:tab w:val="right" w:leader="dot" w:pos="9360"/>
            </w:tabs>
            <w:ind w:firstLine="480"/>
          </w:pPr>
          <w:hyperlink w:anchor="_Toc30950" w:history="1">
            <w:r w:rsidR="00C636C6">
              <w:rPr>
                <w:rFonts w:ascii="楷体" w:eastAsia="楷体" w:hAnsi="楷体" w:hint="eastAsia"/>
                <w:szCs w:val="44"/>
              </w:rPr>
              <w:t>V1.0</w:t>
            </w:r>
            <w:r w:rsidR="00C636C6">
              <w:tab/>
            </w:r>
            <w:r>
              <w:fldChar w:fldCharType="begin"/>
            </w:r>
            <w:r w:rsidR="00C636C6">
              <w:instrText xml:space="preserve"> PAGEREF _Toc30950 \h </w:instrText>
            </w:r>
            <w:r>
              <w:fldChar w:fldCharType="separate"/>
            </w:r>
            <w:r w:rsidR="00C636C6">
              <w:t>1</w:t>
            </w:r>
            <w:r>
              <w:fldChar w:fldCharType="end"/>
            </w:r>
          </w:hyperlink>
        </w:p>
        <w:p w:rsidR="000A6E01" w:rsidRDefault="000A6E01">
          <w:pPr>
            <w:pStyle w:val="10"/>
            <w:tabs>
              <w:tab w:val="right" w:leader="dot" w:pos="9360"/>
            </w:tabs>
            <w:ind w:firstLine="480"/>
          </w:pPr>
          <w:hyperlink w:anchor="_Toc5386" w:history="1">
            <w:r w:rsidR="00C636C6">
              <w:rPr>
                <w:rFonts w:hint="eastAsia"/>
              </w:rPr>
              <w:t>修订</w:t>
            </w:r>
            <w:r w:rsidR="00C636C6">
              <w:t>记录</w:t>
            </w:r>
            <w:r w:rsidR="00C636C6">
              <w:tab/>
            </w:r>
            <w:r>
              <w:fldChar w:fldCharType="begin"/>
            </w:r>
            <w:r w:rsidR="00C636C6">
              <w:instrText xml:space="preserve"> PAGEREF _Toc5386 \h </w:instrText>
            </w:r>
            <w:r>
              <w:fldChar w:fldCharType="separate"/>
            </w:r>
            <w:r w:rsidR="00C636C6">
              <w:t>7</w:t>
            </w:r>
            <w:r>
              <w:fldChar w:fldCharType="end"/>
            </w:r>
          </w:hyperlink>
        </w:p>
        <w:p w:rsidR="000A6E01" w:rsidRDefault="000A6E01">
          <w:pPr>
            <w:pStyle w:val="10"/>
            <w:tabs>
              <w:tab w:val="right" w:leader="dot" w:pos="9360"/>
            </w:tabs>
            <w:ind w:firstLine="480"/>
          </w:pPr>
          <w:hyperlink w:anchor="_Toc31952" w:history="1">
            <w:r w:rsidR="00C636C6">
              <w:rPr>
                <w:rFonts w:ascii="Arial" w:hAnsi="Arial"/>
                <w:szCs w:val="32"/>
              </w:rPr>
              <w:t xml:space="preserve">1. </w:t>
            </w:r>
            <w:r w:rsidR="00C636C6">
              <w:rPr>
                <w:rFonts w:hint="eastAsia"/>
              </w:rPr>
              <w:t>登录</w:t>
            </w:r>
            <w:r w:rsidR="00C636C6">
              <w:tab/>
            </w:r>
            <w:r>
              <w:fldChar w:fldCharType="begin"/>
            </w:r>
            <w:r w:rsidR="00C636C6">
              <w:instrText xml:space="preserve"> PAGEREF _Toc31952 \h </w:instrText>
            </w:r>
            <w:r>
              <w:fldChar w:fldCharType="separate"/>
            </w:r>
            <w:r w:rsidR="00C636C6">
              <w:t>8</w:t>
            </w:r>
            <w:r>
              <w:fldChar w:fldCharType="end"/>
            </w:r>
          </w:hyperlink>
        </w:p>
        <w:p w:rsidR="000A6E01" w:rsidRDefault="000A6E01">
          <w:pPr>
            <w:pStyle w:val="10"/>
            <w:tabs>
              <w:tab w:val="right" w:leader="dot" w:pos="9360"/>
            </w:tabs>
            <w:ind w:firstLine="480"/>
          </w:pPr>
          <w:hyperlink w:anchor="_Toc2710" w:history="1">
            <w:r w:rsidR="00C636C6">
              <w:t xml:space="preserve">2. </w:t>
            </w:r>
            <w:r w:rsidR="00C636C6">
              <w:rPr>
                <w:rFonts w:hint="eastAsia"/>
              </w:rPr>
              <w:t>待办事项</w:t>
            </w:r>
            <w:r w:rsidR="00C636C6">
              <w:tab/>
            </w:r>
            <w:r>
              <w:fldChar w:fldCharType="begin"/>
            </w:r>
            <w:r w:rsidR="00C636C6">
              <w:instrText xml:space="preserve"> PAGEREF _Toc2710 \h </w:instrText>
            </w:r>
            <w:r>
              <w:fldChar w:fldCharType="separate"/>
            </w:r>
            <w:r w:rsidR="00C636C6">
              <w:t>9</w:t>
            </w:r>
            <w:r>
              <w:fldChar w:fldCharType="end"/>
            </w:r>
          </w:hyperlink>
        </w:p>
        <w:p w:rsidR="000A6E01" w:rsidRDefault="000A6E01">
          <w:pPr>
            <w:pStyle w:val="20"/>
            <w:tabs>
              <w:tab w:val="right" w:leader="dot" w:pos="9360"/>
            </w:tabs>
            <w:ind w:left="480" w:firstLine="480"/>
          </w:pPr>
          <w:hyperlink w:anchor="_Toc25837" w:history="1">
            <w:r w:rsidR="00C636C6">
              <w:rPr>
                <w:rFonts w:hint="eastAsia"/>
              </w:rPr>
              <w:t xml:space="preserve">2.1. </w:t>
            </w:r>
            <w:r w:rsidR="00C636C6">
              <w:rPr>
                <w:rFonts w:hint="eastAsia"/>
              </w:rPr>
              <w:t>入口</w:t>
            </w:r>
            <w:r w:rsidR="00C636C6">
              <w:tab/>
            </w:r>
            <w:r>
              <w:fldChar w:fldCharType="begin"/>
            </w:r>
            <w:r w:rsidR="00C636C6">
              <w:instrText xml:space="preserve"> PAGEREF _Toc25837 \h </w:instrText>
            </w:r>
            <w:r>
              <w:fldChar w:fldCharType="separate"/>
            </w:r>
            <w:r w:rsidR="00C636C6">
              <w:t>9</w:t>
            </w:r>
            <w:r>
              <w:fldChar w:fldCharType="end"/>
            </w:r>
          </w:hyperlink>
        </w:p>
        <w:p w:rsidR="000A6E01" w:rsidRDefault="000A6E01">
          <w:pPr>
            <w:pStyle w:val="20"/>
            <w:tabs>
              <w:tab w:val="right" w:leader="dot" w:pos="9360"/>
            </w:tabs>
            <w:ind w:left="480" w:firstLine="480"/>
          </w:pPr>
          <w:hyperlink w:anchor="_Toc4641" w:history="1">
            <w:r w:rsidR="00C636C6">
              <w:rPr>
                <w:rFonts w:hint="eastAsia"/>
              </w:rPr>
              <w:t xml:space="preserve">2.2. </w:t>
            </w:r>
            <w:r w:rsidR="00C636C6">
              <w:rPr>
                <w:rFonts w:hint="eastAsia"/>
              </w:rPr>
              <w:t>业务操作</w:t>
            </w:r>
            <w:r w:rsidR="00C636C6">
              <w:tab/>
            </w:r>
            <w:r>
              <w:fldChar w:fldCharType="begin"/>
            </w:r>
            <w:r w:rsidR="00C636C6">
              <w:instrText xml:space="preserve"> PAGEREF _Toc4641 \h </w:instrText>
            </w:r>
            <w:r>
              <w:fldChar w:fldCharType="separate"/>
            </w:r>
            <w:r w:rsidR="00C636C6">
              <w:t>9</w:t>
            </w:r>
            <w:r>
              <w:fldChar w:fldCharType="end"/>
            </w:r>
          </w:hyperlink>
        </w:p>
        <w:p w:rsidR="000A6E01" w:rsidRDefault="000A6E01">
          <w:pPr>
            <w:pStyle w:val="10"/>
            <w:tabs>
              <w:tab w:val="right" w:leader="dot" w:pos="9360"/>
            </w:tabs>
            <w:ind w:firstLine="480"/>
          </w:pPr>
          <w:hyperlink w:anchor="_Toc16461" w:history="1">
            <w:r w:rsidR="00C636C6">
              <w:rPr>
                <w:rFonts w:ascii="Arial" w:hAnsi="Arial"/>
                <w:szCs w:val="32"/>
              </w:rPr>
              <w:t xml:space="preserve">3. </w:t>
            </w:r>
            <w:r w:rsidR="00C636C6">
              <w:rPr>
                <w:rFonts w:hint="eastAsia"/>
              </w:rPr>
              <w:t>项目创建（前提）</w:t>
            </w:r>
            <w:r w:rsidR="00C636C6">
              <w:tab/>
            </w:r>
            <w:r>
              <w:fldChar w:fldCharType="begin"/>
            </w:r>
            <w:r w:rsidR="00C636C6">
              <w:instrText xml:space="preserve"> PAGEREF _Toc16461 \h </w:instrText>
            </w:r>
            <w:r>
              <w:fldChar w:fldCharType="separate"/>
            </w:r>
            <w:r w:rsidR="00C636C6">
              <w:t>11</w:t>
            </w:r>
            <w:r>
              <w:fldChar w:fldCharType="end"/>
            </w:r>
          </w:hyperlink>
        </w:p>
        <w:p w:rsidR="000A6E01" w:rsidRDefault="000A6E01">
          <w:pPr>
            <w:pStyle w:val="20"/>
            <w:tabs>
              <w:tab w:val="right" w:leader="dot" w:pos="9360"/>
            </w:tabs>
            <w:ind w:left="480" w:firstLine="480"/>
          </w:pPr>
          <w:hyperlink w:anchor="_Toc5408" w:history="1">
            <w:r w:rsidR="00C636C6">
              <w:rPr>
                <w:rFonts w:hint="eastAsia"/>
              </w:rPr>
              <w:t xml:space="preserve">3.1. </w:t>
            </w:r>
            <w:r w:rsidR="00C636C6">
              <w:rPr>
                <w:rFonts w:hint="eastAsia"/>
              </w:rPr>
              <w:t>项目创建</w:t>
            </w:r>
            <w:r w:rsidR="00C636C6">
              <w:tab/>
            </w:r>
            <w:r>
              <w:fldChar w:fldCharType="begin"/>
            </w:r>
            <w:r w:rsidR="00C636C6">
              <w:instrText xml:space="preserve"> PAGEREF _Toc5408 \h </w:instrText>
            </w:r>
            <w:r>
              <w:fldChar w:fldCharType="separate"/>
            </w:r>
            <w:r w:rsidR="00C636C6">
              <w:t>11</w:t>
            </w:r>
            <w:r>
              <w:fldChar w:fldCharType="end"/>
            </w:r>
          </w:hyperlink>
        </w:p>
        <w:p w:rsidR="000A6E01" w:rsidRDefault="000A6E01">
          <w:pPr>
            <w:pStyle w:val="30"/>
            <w:tabs>
              <w:tab w:val="right" w:leader="dot" w:pos="9360"/>
            </w:tabs>
            <w:ind w:left="960" w:firstLine="480"/>
          </w:pPr>
          <w:hyperlink w:anchor="_Toc13972" w:history="1">
            <w:r w:rsidR="00C636C6">
              <w:t xml:space="preserve">3.1.1. </w:t>
            </w:r>
            <w:r w:rsidR="00C636C6">
              <w:rPr>
                <w:rFonts w:hint="eastAsia"/>
              </w:rPr>
              <w:t>入口</w:t>
            </w:r>
            <w:r w:rsidR="00C636C6">
              <w:tab/>
            </w:r>
            <w:r>
              <w:fldChar w:fldCharType="begin"/>
            </w:r>
            <w:r w:rsidR="00C636C6">
              <w:instrText xml:space="preserve"> PAGEREF _Toc13972 \h </w:instrText>
            </w:r>
            <w:r>
              <w:fldChar w:fldCharType="separate"/>
            </w:r>
            <w:r w:rsidR="00C636C6">
              <w:t>11</w:t>
            </w:r>
            <w:r>
              <w:fldChar w:fldCharType="end"/>
            </w:r>
          </w:hyperlink>
        </w:p>
        <w:p w:rsidR="000A6E01" w:rsidRDefault="000A6E01">
          <w:pPr>
            <w:pStyle w:val="30"/>
            <w:tabs>
              <w:tab w:val="right" w:leader="dot" w:pos="9360"/>
            </w:tabs>
            <w:ind w:left="960" w:firstLine="480"/>
          </w:pPr>
          <w:hyperlink w:anchor="_Toc30884" w:history="1">
            <w:r w:rsidR="00C636C6">
              <w:t xml:space="preserve">3.1.2. </w:t>
            </w:r>
            <w:r w:rsidR="00C636C6">
              <w:rPr>
                <w:rFonts w:hint="eastAsia"/>
              </w:rPr>
              <w:t>具体操作</w:t>
            </w:r>
            <w:r w:rsidR="00C636C6">
              <w:tab/>
            </w:r>
            <w:r>
              <w:fldChar w:fldCharType="begin"/>
            </w:r>
            <w:r w:rsidR="00C636C6">
              <w:instrText xml:space="preserve"> PAGEREF _Toc30884 \h </w:instrText>
            </w:r>
            <w:r>
              <w:fldChar w:fldCharType="separate"/>
            </w:r>
            <w:r w:rsidR="00C636C6">
              <w:t>13</w:t>
            </w:r>
            <w:r>
              <w:fldChar w:fldCharType="end"/>
            </w:r>
          </w:hyperlink>
        </w:p>
        <w:p w:rsidR="000A6E01" w:rsidRDefault="000A6E01">
          <w:pPr>
            <w:pStyle w:val="20"/>
            <w:tabs>
              <w:tab w:val="right" w:leader="dot" w:pos="9360"/>
            </w:tabs>
            <w:ind w:left="480" w:firstLine="480"/>
          </w:pPr>
          <w:hyperlink w:anchor="_Toc27805" w:history="1">
            <w:r w:rsidR="00C636C6">
              <w:rPr>
                <w:rFonts w:hint="eastAsia"/>
              </w:rPr>
              <w:t xml:space="preserve">3.2. </w:t>
            </w:r>
            <w:r w:rsidR="00C636C6">
              <w:rPr>
                <w:rFonts w:hint="eastAsia"/>
              </w:rPr>
              <w:t>查看审核进度</w:t>
            </w:r>
            <w:r w:rsidR="00C636C6">
              <w:tab/>
            </w:r>
            <w:r>
              <w:fldChar w:fldCharType="begin"/>
            </w:r>
            <w:r w:rsidR="00C636C6">
              <w:instrText xml:space="preserve"> PAGEREF _Toc27805 \h </w:instrText>
            </w:r>
            <w:r>
              <w:fldChar w:fldCharType="separate"/>
            </w:r>
            <w:r w:rsidR="00C636C6">
              <w:t>13</w:t>
            </w:r>
            <w:r>
              <w:fldChar w:fldCharType="end"/>
            </w:r>
          </w:hyperlink>
        </w:p>
        <w:p w:rsidR="000A6E01" w:rsidRDefault="000A6E01">
          <w:pPr>
            <w:pStyle w:val="10"/>
            <w:tabs>
              <w:tab w:val="right" w:leader="dot" w:pos="9360"/>
            </w:tabs>
            <w:ind w:firstLine="480"/>
          </w:pPr>
          <w:hyperlink w:anchor="_Toc6627" w:history="1">
            <w:r w:rsidR="00C636C6">
              <w:rPr>
                <w:rFonts w:ascii="Arial" w:hAnsi="Arial"/>
                <w:szCs w:val="32"/>
              </w:rPr>
              <w:t xml:space="preserve">4. </w:t>
            </w:r>
            <w:r w:rsidR="00C636C6">
              <w:rPr>
                <w:rFonts w:hint="eastAsia"/>
              </w:rPr>
              <w:t>业务提交</w:t>
            </w:r>
            <w:r w:rsidR="00C636C6">
              <w:tab/>
            </w:r>
            <w:r>
              <w:fldChar w:fldCharType="begin"/>
            </w:r>
            <w:r w:rsidR="00C636C6">
              <w:instrText xml:space="preserve"> PAGEREF _Toc6627 \h </w:instrText>
            </w:r>
            <w:r>
              <w:fldChar w:fldCharType="separate"/>
            </w:r>
            <w:r w:rsidR="00C636C6">
              <w:t>15</w:t>
            </w:r>
            <w:r>
              <w:fldChar w:fldCharType="end"/>
            </w:r>
          </w:hyperlink>
        </w:p>
        <w:p w:rsidR="000A6E01" w:rsidRDefault="000A6E01">
          <w:pPr>
            <w:pStyle w:val="20"/>
            <w:tabs>
              <w:tab w:val="right" w:leader="dot" w:pos="9360"/>
            </w:tabs>
            <w:ind w:left="480" w:firstLine="480"/>
          </w:pPr>
          <w:hyperlink w:anchor="_Toc3950" w:history="1">
            <w:r w:rsidR="00C636C6">
              <w:rPr>
                <w:rFonts w:hint="eastAsia"/>
              </w:rPr>
              <w:t xml:space="preserve">4.1. </w:t>
            </w:r>
            <w:r w:rsidR="00C636C6">
              <w:rPr>
                <w:rFonts w:hint="eastAsia"/>
              </w:rPr>
              <w:t>科创板方案</w:t>
            </w:r>
            <w:r w:rsidR="00C636C6">
              <w:tab/>
            </w:r>
            <w:r>
              <w:fldChar w:fldCharType="begin"/>
            </w:r>
            <w:r w:rsidR="00C636C6">
              <w:instrText xml:space="preserve"> PAGEREF _Toc3950 \h </w:instrText>
            </w:r>
            <w:r>
              <w:fldChar w:fldCharType="separate"/>
            </w:r>
            <w:r w:rsidR="00C636C6">
              <w:t>15</w:t>
            </w:r>
            <w:r>
              <w:fldChar w:fldCharType="end"/>
            </w:r>
          </w:hyperlink>
        </w:p>
        <w:p w:rsidR="000A6E01" w:rsidRDefault="000A6E01">
          <w:pPr>
            <w:pStyle w:val="30"/>
            <w:tabs>
              <w:tab w:val="right" w:leader="dot" w:pos="9360"/>
            </w:tabs>
            <w:ind w:left="960" w:firstLine="480"/>
          </w:pPr>
          <w:hyperlink w:anchor="_Toc11243" w:history="1">
            <w:r w:rsidR="00C636C6">
              <w:t xml:space="preserve">4.1.1. </w:t>
            </w:r>
            <w:r w:rsidR="00C636C6">
              <w:rPr>
                <w:rFonts w:hint="eastAsia"/>
              </w:rPr>
              <w:t>入口</w:t>
            </w:r>
            <w:r w:rsidR="00C636C6">
              <w:tab/>
            </w:r>
            <w:r>
              <w:fldChar w:fldCharType="begin"/>
            </w:r>
            <w:r w:rsidR="00C636C6">
              <w:instrText xml:space="preserve"> PAGEREF _Toc11243 \h </w:instrText>
            </w:r>
            <w:r>
              <w:fldChar w:fldCharType="separate"/>
            </w:r>
            <w:r w:rsidR="00C636C6">
              <w:t>15</w:t>
            </w:r>
            <w:r>
              <w:fldChar w:fldCharType="end"/>
            </w:r>
          </w:hyperlink>
        </w:p>
        <w:p w:rsidR="000A6E01" w:rsidRDefault="000A6E01">
          <w:pPr>
            <w:pStyle w:val="30"/>
            <w:tabs>
              <w:tab w:val="right" w:leader="dot" w:pos="9360"/>
            </w:tabs>
            <w:ind w:left="960" w:firstLine="480"/>
          </w:pPr>
          <w:hyperlink w:anchor="_Toc16266" w:history="1">
            <w:r w:rsidR="00C636C6">
              <w:t xml:space="preserve">4.1.2. </w:t>
            </w:r>
            <w:r w:rsidR="00C636C6">
              <w:rPr>
                <w:rFonts w:hint="eastAsia"/>
              </w:rPr>
              <w:t>具体操作</w:t>
            </w:r>
            <w:r w:rsidR="00C636C6">
              <w:tab/>
            </w:r>
            <w:r>
              <w:fldChar w:fldCharType="begin"/>
            </w:r>
            <w:r w:rsidR="00C636C6">
              <w:instrText xml:space="preserve"> PAGEREF _Toc16266 \h </w:instrText>
            </w:r>
            <w:r>
              <w:fldChar w:fldCharType="separate"/>
            </w:r>
            <w:r w:rsidR="00C636C6">
              <w:t>15</w:t>
            </w:r>
            <w:r>
              <w:fldChar w:fldCharType="end"/>
            </w:r>
          </w:hyperlink>
        </w:p>
        <w:p w:rsidR="000A6E01" w:rsidRDefault="000A6E01">
          <w:pPr>
            <w:pStyle w:val="20"/>
            <w:tabs>
              <w:tab w:val="right" w:leader="dot" w:pos="9360"/>
            </w:tabs>
            <w:ind w:left="480" w:firstLine="480"/>
          </w:pPr>
          <w:hyperlink w:anchor="_Toc26646" w:history="1">
            <w:r w:rsidR="00C636C6">
              <w:rPr>
                <w:rFonts w:hint="eastAsia"/>
              </w:rPr>
              <w:t xml:space="preserve">4.2. </w:t>
            </w:r>
            <w:r w:rsidR="00C636C6">
              <w:rPr>
                <w:rFonts w:hint="eastAsia"/>
              </w:rPr>
              <w:t>公司基本信息</w:t>
            </w:r>
            <w:r w:rsidR="00C636C6">
              <w:tab/>
            </w:r>
            <w:r>
              <w:fldChar w:fldCharType="begin"/>
            </w:r>
            <w:r w:rsidR="00C636C6">
              <w:instrText xml:space="preserve"> PAGEREF _Toc26646 \h </w:instrText>
            </w:r>
            <w:r>
              <w:fldChar w:fldCharType="separate"/>
            </w:r>
            <w:r w:rsidR="00C636C6">
              <w:t>17</w:t>
            </w:r>
            <w:r>
              <w:fldChar w:fldCharType="end"/>
            </w:r>
          </w:hyperlink>
        </w:p>
        <w:p w:rsidR="000A6E01" w:rsidRDefault="000A6E01">
          <w:pPr>
            <w:pStyle w:val="30"/>
            <w:tabs>
              <w:tab w:val="right" w:leader="dot" w:pos="9360"/>
            </w:tabs>
            <w:ind w:left="960" w:firstLine="480"/>
          </w:pPr>
          <w:hyperlink w:anchor="_Toc10282" w:history="1">
            <w:r w:rsidR="00C636C6">
              <w:t xml:space="preserve">4.2.1. </w:t>
            </w:r>
            <w:r w:rsidR="00C636C6">
              <w:rPr>
                <w:rFonts w:hint="eastAsia"/>
              </w:rPr>
              <w:t>入口</w:t>
            </w:r>
            <w:r w:rsidR="00C636C6">
              <w:tab/>
            </w:r>
            <w:r>
              <w:fldChar w:fldCharType="begin"/>
            </w:r>
            <w:r w:rsidR="00C636C6">
              <w:instrText xml:space="preserve"> PAGEREF _Toc10282 \h </w:instrText>
            </w:r>
            <w:r>
              <w:fldChar w:fldCharType="separate"/>
            </w:r>
            <w:r w:rsidR="00C636C6">
              <w:t>17</w:t>
            </w:r>
            <w:r>
              <w:fldChar w:fldCharType="end"/>
            </w:r>
          </w:hyperlink>
        </w:p>
        <w:p w:rsidR="000A6E01" w:rsidRDefault="000A6E01">
          <w:pPr>
            <w:pStyle w:val="30"/>
            <w:tabs>
              <w:tab w:val="right" w:leader="dot" w:pos="9360"/>
            </w:tabs>
            <w:ind w:left="960" w:firstLine="480"/>
          </w:pPr>
          <w:hyperlink w:anchor="_Toc20214" w:history="1">
            <w:r w:rsidR="00C636C6">
              <w:t xml:space="preserve">4.2.2. </w:t>
            </w:r>
            <w:r w:rsidR="00C636C6">
              <w:rPr>
                <w:rFonts w:hint="eastAsia"/>
              </w:rPr>
              <w:t>具体操作</w:t>
            </w:r>
            <w:r w:rsidR="00C636C6">
              <w:tab/>
            </w:r>
            <w:r>
              <w:fldChar w:fldCharType="begin"/>
            </w:r>
            <w:r w:rsidR="00C636C6">
              <w:instrText xml:space="preserve"> PAGEREF _Toc20214 \h </w:instrText>
            </w:r>
            <w:r>
              <w:fldChar w:fldCharType="separate"/>
            </w:r>
            <w:r w:rsidR="00C636C6">
              <w:t>17</w:t>
            </w:r>
            <w:r>
              <w:fldChar w:fldCharType="end"/>
            </w:r>
          </w:hyperlink>
        </w:p>
        <w:p w:rsidR="000A6E01" w:rsidRDefault="000A6E01">
          <w:pPr>
            <w:pStyle w:val="20"/>
            <w:tabs>
              <w:tab w:val="right" w:leader="dot" w:pos="9360"/>
            </w:tabs>
            <w:ind w:left="480" w:firstLine="480"/>
          </w:pPr>
          <w:hyperlink w:anchor="_Toc10468" w:history="1">
            <w:r w:rsidR="00C636C6">
              <w:rPr>
                <w:rFonts w:hint="eastAsia"/>
              </w:rPr>
              <w:t xml:space="preserve">4.3. </w:t>
            </w:r>
            <w:r w:rsidR="00C636C6">
              <w:rPr>
                <w:rFonts w:hint="eastAsia"/>
              </w:rPr>
              <w:t>公告披露</w:t>
            </w:r>
            <w:r w:rsidR="00C636C6">
              <w:tab/>
            </w:r>
            <w:r>
              <w:fldChar w:fldCharType="begin"/>
            </w:r>
            <w:r w:rsidR="00C636C6">
              <w:instrText xml:space="preserve"> PAGEREF _Toc10468 \h </w:instrText>
            </w:r>
            <w:r>
              <w:fldChar w:fldCharType="separate"/>
            </w:r>
            <w:r w:rsidR="00C636C6">
              <w:t>21</w:t>
            </w:r>
            <w:r>
              <w:fldChar w:fldCharType="end"/>
            </w:r>
          </w:hyperlink>
        </w:p>
        <w:p w:rsidR="000A6E01" w:rsidRDefault="000A6E01">
          <w:pPr>
            <w:pStyle w:val="30"/>
            <w:tabs>
              <w:tab w:val="right" w:leader="dot" w:pos="9360"/>
            </w:tabs>
            <w:ind w:left="960" w:firstLine="480"/>
          </w:pPr>
          <w:hyperlink w:anchor="_Toc26071" w:history="1">
            <w:r w:rsidR="00C636C6">
              <w:t xml:space="preserve">4.3.1. </w:t>
            </w:r>
            <w:r w:rsidR="00C636C6">
              <w:rPr>
                <w:rFonts w:hint="eastAsia"/>
              </w:rPr>
              <w:t>入口</w:t>
            </w:r>
            <w:r w:rsidR="00C636C6">
              <w:tab/>
            </w:r>
            <w:r>
              <w:fldChar w:fldCharType="begin"/>
            </w:r>
            <w:r w:rsidR="00C636C6">
              <w:instrText xml:space="preserve"> PAGEREF _Toc26071 \h </w:instrText>
            </w:r>
            <w:r>
              <w:fldChar w:fldCharType="separate"/>
            </w:r>
            <w:r w:rsidR="00C636C6">
              <w:t>21</w:t>
            </w:r>
            <w:r>
              <w:fldChar w:fldCharType="end"/>
            </w:r>
          </w:hyperlink>
        </w:p>
        <w:p w:rsidR="000A6E01" w:rsidRDefault="000A6E01">
          <w:pPr>
            <w:pStyle w:val="30"/>
            <w:tabs>
              <w:tab w:val="right" w:leader="dot" w:pos="9360"/>
            </w:tabs>
            <w:ind w:left="960" w:firstLine="480"/>
          </w:pPr>
          <w:hyperlink w:anchor="_Toc28091" w:history="1">
            <w:r w:rsidR="00C636C6">
              <w:t xml:space="preserve">4.3.2. </w:t>
            </w:r>
            <w:r w:rsidR="00C636C6">
              <w:rPr>
                <w:rFonts w:hint="eastAsia"/>
              </w:rPr>
              <w:t>具体操作</w:t>
            </w:r>
            <w:r w:rsidR="00C636C6">
              <w:tab/>
            </w:r>
            <w:r>
              <w:fldChar w:fldCharType="begin"/>
            </w:r>
            <w:r w:rsidR="00C636C6">
              <w:instrText xml:space="preserve"> PAGEREF _Toc28091 \h </w:instrText>
            </w:r>
            <w:r>
              <w:fldChar w:fldCharType="separate"/>
            </w:r>
            <w:r w:rsidR="00C636C6">
              <w:t>21</w:t>
            </w:r>
            <w:r>
              <w:fldChar w:fldCharType="end"/>
            </w:r>
          </w:hyperlink>
        </w:p>
        <w:p w:rsidR="000A6E01" w:rsidRDefault="000A6E01">
          <w:pPr>
            <w:pStyle w:val="20"/>
            <w:tabs>
              <w:tab w:val="right" w:leader="dot" w:pos="9360"/>
            </w:tabs>
            <w:ind w:left="480" w:firstLine="480"/>
          </w:pPr>
          <w:hyperlink w:anchor="_Toc32002" w:history="1">
            <w:r w:rsidR="00C636C6">
              <w:rPr>
                <w:rFonts w:hint="eastAsia"/>
              </w:rPr>
              <w:t xml:space="preserve">4.4. </w:t>
            </w:r>
            <w:r w:rsidR="00C636C6">
              <w:rPr>
                <w:rFonts w:hint="eastAsia"/>
              </w:rPr>
              <w:t>通知单</w:t>
            </w:r>
            <w:r w:rsidR="00C636C6">
              <w:tab/>
            </w:r>
            <w:r>
              <w:fldChar w:fldCharType="begin"/>
            </w:r>
            <w:r w:rsidR="00C636C6">
              <w:instrText xml:space="preserve"> PAGEREF _Toc32002 \h </w:instrText>
            </w:r>
            <w:r>
              <w:fldChar w:fldCharType="separate"/>
            </w:r>
            <w:r w:rsidR="00C636C6">
              <w:t>23</w:t>
            </w:r>
            <w:r>
              <w:fldChar w:fldCharType="end"/>
            </w:r>
          </w:hyperlink>
        </w:p>
        <w:p w:rsidR="000A6E01" w:rsidRDefault="000A6E01">
          <w:pPr>
            <w:pStyle w:val="30"/>
            <w:tabs>
              <w:tab w:val="right" w:leader="dot" w:pos="9360"/>
            </w:tabs>
            <w:ind w:left="960" w:firstLine="480"/>
          </w:pPr>
          <w:hyperlink w:anchor="_Toc28869" w:history="1">
            <w:r w:rsidR="00C636C6">
              <w:t xml:space="preserve">4.4.1. </w:t>
            </w:r>
            <w:r w:rsidR="00C636C6">
              <w:rPr>
                <w:rFonts w:hint="eastAsia"/>
              </w:rPr>
              <w:t>入口</w:t>
            </w:r>
            <w:r w:rsidR="00C636C6">
              <w:tab/>
            </w:r>
            <w:r>
              <w:fldChar w:fldCharType="begin"/>
            </w:r>
            <w:r w:rsidR="00C636C6">
              <w:instrText xml:space="preserve"> PAGEREF _Toc28869 \h </w:instrText>
            </w:r>
            <w:r>
              <w:fldChar w:fldCharType="separate"/>
            </w:r>
            <w:r w:rsidR="00C636C6">
              <w:t>23</w:t>
            </w:r>
            <w:r>
              <w:fldChar w:fldCharType="end"/>
            </w:r>
          </w:hyperlink>
        </w:p>
        <w:p w:rsidR="000A6E01" w:rsidRDefault="000A6E01">
          <w:pPr>
            <w:pStyle w:val="30"/>
            <w:tabs>
              <w:tab w:val="right" w:leader="dot" w:pos="9360"/>
            </w:tabs>
            <w:ind w:left="960" w:firstLine="480"/>
          </w:pPr>
          <w:hyperlink w:anchor="_Toc11622" w:history="1">
            <w:r w:rsidR="00C636C6">
              <w:t xml:space="preserve">4.4.2. </w:t>
            </w:r>
            <w:r w:rsidR="00C636C6">
              <w:rPr>
                <w:rFonts w:hint="eastAsia"/>
              </w:rPr>
              <w:t>具体操作</w:t>
            </w:r>
            <w:r w:rsidR="00C636C6">
              <w:tab/>
            </w:r>
            <w:r>
              <w:fldChar w:fldCharType="begin"/>
            </w:r>
            <w:r w:rsidR="00C636C6">
              <w:instrText xml:space="preserve"> PAGEREF _Toc11622 \h </w:instrText>
            </w:r>
            <w:r>
              <w:fldChar w:fldCharType="separate"/>
            </w:r>
            <w:r w:rsidR="00C636C6">
              <w:t>23</w:t>
            </w:r>
            <w:r>
              <w:fldChar w:fldCharType="end"/>
            </w:r>
          </w:hyperlink>
        </w:p>
        <w:p w:rsidR="000A6E01" w:rsidRDefault="000A6E01">
          <w:pPr>
            <w:pStyle w:val="20"/>
            <w:tabs>
              <w:tab w:val="right" w:leader="dot" w:pos="9360"/>
            </w:tabs>
            <w:ind w:left="480" w:firstLine="480"/>
          </w:pPr>
          <w:hyperlink w:anchor="_Toc31159" w:history="1">
            <w:r w:rsidR="00C636C6">
              <w:rPr>
                <w:rFonts w:hint="eastAsia"/>
              </w:rPr>
              <w:t xml:space="preserve">4.5. </w:t>
            </w:r>
            <w:r w:rsidR="00C636C6">
              <w:rPr>
                <w:rFonts w:hint="eastAsia"/>
              </w:rPr>
              <w:t>上市申请书</w:t>
            </w:r>
            <w:r w:rsidR="00C636C6">
              <w:tab/>
            </w:r>
            <w:r>
              <w:fldChar w:fldCharType="begin"/>
            </w:r>
            <w:r w:rsidR="00C636C6">
              <w:instrText xml:space="preserve"> PAGEREF _Toc31159 \h </w:instrText>
            </w:r>
            <w:r>
              <w:fldChar w:fldCharType="separate"/>
            </w:r>
            <w:r w:rsidR="00C636C6">
              <w:t>2</w:t>
            </w:r>
            <w:r w:rsidR="00C636C6">
              <w:t>5</w:t>
            </w:r>
            <w:r>
              <w:fldChar w:fldCharType="end"/>
            </w:r>
          </w:hyperlink>
        </w:p>
        <w:p w:rsidR="000A6E01" w:rsidRDefault="000A6E01">
          <w:pPr>
            <w:pStyle w:val="30"/>
            <w:tabs>
              <w:tab w:val="right" w:leader="dot" w:pos="9360"/>
            </w:tabs>
            <w:ind w:left="960" w:firstLine="480"/>
          </w:pPr>
          <w:hyperlink w:anchor="_Toc28762" w:history="1">
            <w:r w:rsidR="00C636C6">
              <w:t xml:space="preserve">4.5.1. </w:t>
            </w:r>
            <w:r w:rsidR="00C636C6">
              <w:rPr>
                <w:rFonts w:hint="eastAsia"/>
              </w:rPr>
              <w:t>入口</w:t>
            </w:r>
            <w:r w:rsidR="00C636C6">
              <w:tab/>
            </w:r>
            <w:r>
              <w:fldChar w:fldCharType="begin"/>
            </w:r>
            <w:r w:rsidR="00C636C6">
              <w:instrText xml:space="preserve"> PAGEREF _Toc28762 \h </w:instrText>
            </w:r>
            <w:r>
              <w:fldChar w:fldCharType="separate"/>
            </w:r>
            <w:r w:rsidR="00C636C6">
              <w:t>25</w:t>
            </w:r>
            <w:r>
              <w:fldChar w:fldCharType="end"/>
            </w:r>
          </w:hyperlink>
        </w:p>
        <w:p w:rsidR="000A6E01" w:rsidRDefault="000A6E01">
          <w:pPr>
            <w:pStyle w:val="30"/>
            <w:tabs>
              <w:tab w:val="right" w:leader="dot" w:pos="9360"/>
            </w:tabs>
            <w:ind w:left="960" w:firstLine="480"/>
          </w:pPr>
          <w:hyperlink w:anchor="_Toc4889" w:history="1">
            <w:r w:rsidR="00C636C6">
              <w:t xml:space="preserve">4.5.2. </w:t>
            </w:r>
            <w:r w:rsidR="00C636C6">
              <w:rPr>
                <w:rFonts w:hint="eastAsia"/>
              </w:rPr>
              <w:t>具体操作</w:t>
            </w:r>
            <w:r w:rsidR="00C636C6">
              <w:tab/>
            </w:r>
            <w:r>
              <w:fldChar w:fldCharType="begin"/>
            </w:r>
            <w:r w:rsidR="00C636C6">
              <w:instrText xml:space="preserve"> PAGEREF _Toc4889 \h </w:instrText>
            </w:r>
            <w:r>
              <w:fldChar w:fldCharType="separate"/>
            </w:r>
            <w:r w:rsidR="00C636C6">
              <w:t>25</w:t>
            </w:r>
            <w:r>
              <w:fldChar w:fldCharType="end"/>
            </w:r>
          </w:hyperlink>
        </w:p>
        <w:p w:rsidR="000A6E01" w:rsidRDefault="000A6E01">
          <w:pPr>
            <w:pStyle w:val="20"/>
            <w:tabs>
              <w:tab w:val="right" w:leader="dot" w:pos="9360"/>
            </w:tabs>
            <w:ind w:left="480" w:firstLine="480"/>
          </w:pPr>
          <w:hyperlink w:anchor="_Toc2705" w:history="1">
            <w:r w:rsidR="00C636C6">
              <w:rPr>
                <w:rFonts w:hint="eastAsia"/>
              </w:rPr>
              <w:t xml:space="preserve">4.6. </w:t>
            </w:r>
            <w:r w:rsidR="00C636C6">
              <w:rPr>
                <w:rFonts w:hint="eastAsia"/>
              </w:rPr>
              <w:t>上市申请全套文件</w:t>
            </w:r>
            <w:r w:rsidR="00C636C6">
              <w:tab/>
            </w:r>
            <w:r>
              <w:fldChar w:fldCharType="begin"/>
            </w:r>
            <w:r w:rsidR="00C636C6">
              <w:instrText xml:space="preserve"> PAGEREF _Toc2705 \h </w:instrText>
            </w:r>
            <w:r>
              <w:fldChar w:fldCharType="separate"/>
            </w:r>
            <w:r w:rsidR="00C636C6">
              <w:t>27</w:t>
            </w:r>
            <w:r>
              <w:fldChar w:fldCharType="end"/>
            </w:r>
          </w:hyperlink>
        </w:p>
        <w:p w:rsidR="000A6E01" w:rsidRDefault="000A6E01">
          <w:pPr>
            <w:pStyle w:val="30"/>
            <w:tabs>
              <w:tab w:val="right" w:leader="dot" w:pos="9360"/>
            </w:tabs>
            <w:ind w:left="960" w:firstLine="480"/>
          </w:pPr>
          <w:hyperlink w:anchor="_Toc27133" w:history="1">
            <w:r w:rsidR="00C636C6">
              <w:t xml:space="preserve">4.6.1. </w:t>
            </w:r>
            <w:r w:rsidR="00C636C6">
              <w:rPr>
                <w:rFonts w:hint="eastAsia"/>
              </w:rPr>
              <w:t>入口</w:t>
            </w:r>
            <w:r w:rsidR="00C636C6">
              <w:tab/>
            </w:r>
            <w:r>
              <w:fldChar w:fldCharType="begin"/>
            </w:r>
            <w:r w:rsidR="00C636C6">
              <w:instrText xml:space="preserve"> PAGEREF _Toc27133 \h </w:instrText>
            </w:r>
            <w:r>
              <w:fldChar w:fldCharType="separate"/>
            </w:r>
            <w:r w:rsidR="00C636C6">
              <w:t>27</w:t>
            </w:r>
            <w:r>
              <w:fldChar w:fldCharType="end"/>
            </w:r>
          </w:hyperlink>
        </w:p>
        <w:p w:rsidR="000A6E01" w:rsidRDefault="000A6E01">
          <w:pPr>
            <w:pStyle w:val="30"/>
            <w:tabs>
              <w:tab w:val="right" w:leader="dot" w:pos="9360"/>
            </w:tabs>
            <w:ind w:left="960" w:firstLine="480"/>
          </w:pPr>
          <w:hyperlink w:anchor="_Toc2928" w:history="1">
            <w:r w:rsidR="00C636C6">
              <w:t xml:space="preserve">4.6.2. </w:t>
            </w:r>
            <w:r w:rsidR="00C636C6">
              <w:rPr>
                <w:rFonts w:hint="eastAsia"/>
              </w:rPr>
              <w:t>具体操作</w:t>
            </w:r>
            <w:r w:rsidR="00C636C6">
              <w:tab/>
            </w:r>
            <w:r>
              <w:fldChar w:fldCharType="begin"/>
            </w:r>
            <w:r w:rsidR="00C636C6">
              <w:instrText xml:space="preserve"> PAGEREF _Toc2928 \h </w:instrText>
            </w:r>
            <w:r>
              <w:fldChar w:fldCharType="separate"/>
            </w:r>
            <w:r w:rsidR="00C636C6">
              <w:t>27</w:t>
            </w:r>
            <w:r>
              <w:fldChar w:fldCharType="end"/>
            </w:r>
          </w:hyperlink>
        </w:p>
        <w:p w:rsidR="000A6E01" w:rsidRDefault="000A6E01">
          <w:pPr>
            <w:pStyle w:val="20"/>
            <w:tabs>
              <w:tab w:val="right" w:leader="dot" w:pos="9360"/>
            </w:tabs>
            <w:ind w:left="480" w:firstLine="480"/>
          </w:pPr>
          <w:hyperlink w:anchor="_Toc29790" w:history="1">
            <w:r w:rsidR="00C636C6">
              <w:rPr>
                <w:rFonts w:hint="eastAsia"/>
              </w:rPr>
              <w:t>4.7. IPO</w:t>
            </w:r>
            <w:r w:rsidR="00C636C6">
              <w:rPr>
                <w:rFonts w:hint="eastAsia"/>
              </w:rPr>
              <w:t>承销总结文件</w:t>
            </w:r>
            <w:r w:rsidR="00C636C6">
              <w:tab/>
            </w:r>
            <w:r>
              <w:fldChar w:fldCharType="begin"/>
            </w:r>
            <w:r w:rsidR="00C636C6">
              <w:instrText xml:space="preserve"> PAGEREF _Toc29790 \h </w:instrText>
            </w:r>
            <w:r>
              <w:fldChar w:fldCharType="separate"/>
            </w:r>
            <w:r w:rsidR="00C636C6">
              <w:t>29</w:t>
            </w:r>
            <w:r>
              <w:fldChar w:fldCharType="end"/>
            </w:r>
          </w:hyperlink>
        </w:p>
        <w:p w:rsidR="000A6E01" w:rsidRDefault="000A6E01">
          <w:pPr>
            <w:pStyle w:val="30"/>
            <w:tabs>
              <w:tab w:val="right" w:leader="dot" w:pos="9360"/>
            </w:tabs>
            <w:ind w:left="960" w:firstLine="480"/>
          </w:pPr>
          <w:hyperlink w:anchor="_Toc27759" w:history="1">
            <w:r w:rsidR="00C636C6">
              <w:t xml:space="preserve">4.7.1. </w:t>
            </w:r>
            <w:r w:rsidR="00C636C6">
              <w:rPr>
                <w:rFonts w:hint="eastAsia"/>
              </w:rPr>
              <w:t>入口</w:t>
            </w:r>
            <w:r w:rsidR="00C636C6">
              <w:tab/>
            </w:r>
            <w:r>
              <w:fldChar w:fldCharType="begin"/>
            </w:r>
            <w:r w:rsidR="00C636C6">
              <w:instrText xml:space="preserve"> PAGEREF _Toc27759 \h </w:instrText>
            </w:r>
            <w:r>
              <w:fldChar w:fldCharType="separate"/>
            </w:r>
            <w:r w:rsidR="00C636C6">
              <w:t>29</w:t>
            </w:r>
            <w:r>
              <w:fldChar w:fldCharType="end"/>
            </w:r>
          </w:hyperlink>
        </w:p>
        <w:p w:rsidR="000A6E01" w:rsidRDefault="000A6E01">
          <w:pPr>
            <w:pStyle w:val="30"/>
            <w:tabs>
              <w:tab w:val="right" w:leader="dot" w:pos="9360"/>
            </w:tabs>
            <w:ind w:left="960" w:firstLine="480"/>
          </w:pPr>
          <w:hyperlink w:anchor="_Toc23451" w:history="1">
            <w:r w:rsidR="00C636C6">
              <w:t xml:space="preserve">4.7.2. </w:t>
            </w:r>
            <w:r w:rsidR="00C636C6">
              <w:rPr>
                <w:rFonts w:hint="eastAsia"/>
              </w:rPr>
              <w:t>具体操作</w:t>
            </w:r>
            <w:r w:rsidR="00C636C6">
              <w:tab/>
            </w:r>
            <w:r>
              <w:fldChar w:fldCharType="begin"/>
            </w:r>
            <w:r w:rsidR="00C636C6">
              <w:instrText xml:space="preserve"> PAGEREF _Toc23451 \h </w:instrText>
            </w:r>
            <w:r>
              <w:fldChar w:fldCharType="separate"/>
            </w:r>
            <w:r w:rsidR="00C636C6">
              <w:t>29</w:t>
            </w:r>
            <w:r>
              <w:fldChar w:fldCharType="end"/>
            </w:r>
          </w:hyperlink>
        </w:p>
        <w:p w:rsidR="000A6E01" w:rsidRDefault="000A6E01">
          <w:pPr>
            <w:pStyle w:val="20"/>
            <w:tabs>
              <w:tab w:val="right" w:leader="dot" w:pos="9360"/>
            </w:tabs>
            <w:ind w:left="480" w:firstLine="480"/>
          </w:pPr>
          <w:hyperlink w:anchor="_Toc30764" w:history="1">
            <w:r w:rsidR="00C636C6">
              <w:rPr>
                <w:rFonts w:hint="eastAsia"/>
              </w:rPr>
              <w:t xml:space="preserve">4.8. </w:t>
            </w:r>
            <w:r w:rsidR="00C636C6">
              <w:rPr>
                <w:rFonts w:hint="eastAsia"/>
              </w:rPr>
              <w:t>初步询价参数录入</w:t>
            </w:r>
            <w:r w:rsidR="00C636C6">
              <w:tab/>
            </w:r>
            <w:r>
              <w:fldChar w:fldCharType="begin"/>
            </w:r>
            <w:r w:rsidR="00C636C6">
              <w:instrText xml:space="preserve"> PAGEREF _Toc30764 \h </w:instrText>
            </w:r>
            <w:r>
              <w:fldChar w:fldCharType="separate"/>
            </w:r>
            <w:r w:rsidR="00C636C6">
              <w:t>31</w:t>
            </w:r>
            <w:r>
              <w:fldChar w:fldCharType="end"/>
            </w:r>
          </w:hyperlink>
        </w:p>
        <w:p w:rsidR="000A6E01" w:rsidRDefault="000A6E01">
          <w:pPr>
            <w:pStyle w:val="30"/>
            <w:tabs>
              <w:tab w:val="right" w:leader="dot" w:pos="9360"/>
            </w:tabs>
            <w:ind w:left="960" w:firstLine="480"/>
          </w:pPr>
          <w:hyperlink w:anchor="_Toc21417" w:history="1">
            <w:r w:rsidR="00C636C6">
              <w:t xml:space="preserve">4.8.1. </w:t>
            </w:r>
            <w:r w:rsidR="00C636C6">
              <w:rPr>
                <w:rFonts w:hint="eastAsia"/>
              </w:rPr>
              <w:t>入口</w:t>
            </w:r>
            <w:r w:rsidR="00C636C6">
              <w:tab/>
            </w:r>
            <w:r>
              <w:fldChar w:fldCharType="begin"/>
            </w:r>
            <w:r w:rsidR="00C636C6">
              <w:instrText xml:space="preserve"> PAGEREF _Toc21417 \h </w:instrText>
            </w:r>
            <w:r>
              <w:fldChar w:fldCharType="separate"/>
            </w:r>
            <w:r w:rsidR="00C636C6">
              <w:t>31</w:t>
            </w:r>
            <w:r>
              <w:fldChar w:fldCharType="end"/>
            </w:r>
          </w:hyperlink>
        </w:p>
        <w:p w:rsidR="000A6E01" w:rsidRDefault="000A6E01">
          <w:pPr>
            <w:pStyle w:val="30"/>
            <w:tabs>
              <w:tab w:val="right" w:leader="dot" w:pos="9360"/>
            </w:tabs>
            <w:ind w:left="960" w:firstLine="480"/>
          </w:pPr>
          <w:hyperlink w:anchor="_Toc8017" w:history="1">
            <w:r w:rsidR="00C636C6">
              <w:t xml:space="preserve">4.8.2. </w:t>
            </w:r>
            <w:r w:rsidR="00C636C6">
              <w:rPr>
                <w:rFonts w:hint="eastAsia"/>
              </w:rPr>
              <w:t>具体操作</w:t>
            </w:r>
            <w:r w:rsidR="00C636C6">
              <w:tab/>
            </w:r>
            <w:r>
              <w:fldChar w:fldCharType="begin"/>
            </w:r>
            <w:r w:rsidR="00C636C6">
              <w:instrText xml:space="preserve"> PAGEREF _Toc8017 \h </w:instrText>
            </w:r>
            <w:r>
              <w:fldChar w:fldCharType="separate"/>
            </w:r>
            <w:r w:rsidR="00C636C6">
              <w:t>31</w:t>
            </w:r>
            <w:r>
              <w:fldChar w:fldCharType="end"/>
            </w:r>
          </w:hyperlink>
        </w:p>
        <w:p w:rsidR="000A6E01" w:rsidRDefault="000A6E01">
          <w:pPr>
            <w:pStyle w:val="20"/>
            <w:tabs>
              <w:tab w:val="right" w:leader="dot" w:pos="9360"/>
            </w:tabs>
            <w:ind w:left="480" w:firstLine="480"/>
          </w:pPr>
          <w:hyperlink w:anchor="_Toc3311" w:history="1">
            <w:r w:rsidR="00C636C6">
              <w:rPr>
                <w:rFonts w:hint="eastAsia"/>
              </w:rPr>
              <w:t xml:space="preserve">4.9. </w:t>
            </w:r>
            <w:r w:rsidR="00C636C6">
              <w:rPr>
                <w:rFonts w:hint="eastAsia"/>
              </w:rPr>
              <w:t>可参与询价配售对象确认</w:t>
            </w:r>
            <w:r w:rsidR="00C636C6">
              <w:tab/>
            </w:r>
            <w:r>
              <w:fldChar w:fldCharType="begin"/>
            </w:r>
            <w:r w:rsidR="00C636C6">
              <w:instrText xml:space="preserve"> PAGEREF _Toc3311 \h </w:instrText>
            </w:r>
            <w:r>
              <w:fldChar w:fldCharType="separate"/>
            </w:r>
            <w:r w:rsidR="00C636C6">
              <w:t>33</w:t>
            </w:r>
            <w:r>
              <w:fldChar w:fldCharType="end"/>
            </w:r>
          </w:hyperlink>
        </w:p>
        <w:p w:rsidR="000A6E01" w:rsidRDefault="000A6E01">
          <w:pPr>
            <w:pStyle w:val="30"/>
            <w:tabs>
              <w:tab w:val="right" w:leader="dot" w:pos="9360"/>
            </w:tabs>
            <w:ind w:left="960" w:firstLine="480"/>
          </w:pPr>
          <w:hyperlink w:anchor="_Toc20868" w:history="1">
            <w:r w:rsidR="00C636C6">
              <w:t xml:space="preserve">4.9.1. </w:t>
            </w:r>
            <w:r w:rsidR="00C636C6">
              <w:rPr>
                <w:rFonts w:hint="eastAsia"/>
              </w:rPr>
              <w:t>入口</w:t>
            </w:r>
            <w:r w:rsidR="00C636C6">
              <w:tab/>
            </w:r>
            <w:r>
              <w:fldChar w:fldCharType="begin"/>
            </w:r>
            <w:r w:rsidR="00C636C6">
              <w:instrText xml:space="preserve"> PAGEREF _Toc20868 \h </w:instrText>
            </w:r>
            <w:r>
              <w:fldChar w:fldCharType="separate"/>
            </w:r>
            <w:r w:rsidR="00C636C6">
              <w:t>33</w:t>
            </w:r>
            <w:r>
              <w:fldChar w:fldCharType="end"/>
            </w:r>
          </w:hyperlink>
        </w:p>
        <w:p w:rsidR="000A6E01" w:rsidRDefault="000A6E01">
          <w:pPr>
            <w:pStyle w:val="30"/>
            <w:tabs>
              <w:tab w:val="right" w:leader="dot" w:pos="9360"/>
            </w:tabs>
            <w:ind w:left="960" w:firstLine="480"/>
          </w:pPr>
          <w:hyperlink w:anchor="_Toc7658" w:history="1">
            <w:r w:rsidR="00C636C6">
              <w:t xml:space="preserve">4.9.2. </w:t>
            </w:r>
            <w:r w:rsidR="00C636C6">
              <w:rPr>
                <w:rFonts w:hint="eastAsia"/>
              </w:rPr>
              <w:t>具体操作</w:t>
            </w:r>
            <w:r w:rsidR="00C636C6">
              <w:tab/>
            </w:r>
            <w:r>
              <w:fldChar w:fldCharType="begin"/>
            </w:r>
            <w:r w:rsidR="00C636C6">
              <w:instrText xml:space="preserve"> PAGEREF _Toc7658 \h </w:instrText>
            </w:r>
            <w:r>
              <w:fldChar w:fldCharType="separate"/>
            </w:r>
            <w:r w:rsidR="00C636C6">
              <w:t>33</w:t>
            </w:r>
            <w:r>
              <w:fldChar w:fldCharType="end"/>
            </w:r>
          </w:hyperlink>
        </w:p>
        <w:p w:rsidR="000A6E01" w:rsidRDefault="000A6E01">
          <w:pPr>
            <w:pStyle w:val="20"/>
            <w:tabs>
              <w:tab w:val="right" w:leader="dot" w:pos="9360"/>
            </w:tabs>
            <w:ind w:left="480" w:firstLine="480"/>
          </w:pPr>
          <w:hyperlink w:anchor="_Toc25334" w:history="1">
            <w:r w:rsidR="00C636C6">
              <w:rPr>
                <w:rFonts w:hint="eastAsia"/>
              </w:rPr>
              <w:t xml:space="preserve">4.10. </w:t>
            </w:r>
            <w:r w:rsidR="00C636C6">
              <w:rPr>
                <w:rFonts w:hint="eastAsia"/>
              </w:rPr>
              <w:t>有效配</w:t>
            </w:r>
            <w:r w:rsidR="00C636C6">
              <w:rPr>
                <w:rFonts w:hint="eastAsia"/>
              </w:rPr>
              <w:t>售对象账户确认</w:t>
            </w:r>
            <w:r w:rsidR="00C636C6">
              <w:tab/>
            </w:r>
            <w:r>
              <w:fldChar w:fldCharType="begin"/>
            </w:r>
            <w:r w:rsidR="00C636C6">
              <w:instrText xml:space="preserve"> PAGEREF _Toc25334 \h </w:instrText>
            </w:r>
            <w:r>
              <w:fldChar w:fldCharType="separate"/>
            </w:r>
            <w:r w:rsidR="00C636C6">
              <w:t>36</w:t>
            </w:r>
            <w:r>
              <w:fldChar w:fldCharType="end"/>
            </w:r>
          </w:hyperlink>
        </w:p>
        <w:p w:rsidR="000A6E01" w:rsidRDefault="000A6E01">
          <w:pPr>
            <w:pStyle w:val="30"/>
            <w:tabs>
              <w:tab w:val="right" w:leader="dot" w:pos="9360"/>
            </w:tabs>
            <w:ind w:left="960" w:firstLine="480"/>
          </w:pPr>
          <w:hyperlink w:anchor="_Toc27404" w:history="1">
            <w:r w:rsidR="00C636C6">
              <w:t xml:space="preserve">4.10.1. </w:t>
            </w:r>
            <w:r w:rsidR="00C636C6">
              <w:rPr>
                <w:rFonts w:hint="eastAsia"/>
              </w:rPr>
              <w:t>入口</w:t>
            </w:r>
            <w:r w:rsidR="00C636C6">
              <w:tab/>
            </w:r>
            <w:r>
              <w:fldChar w:fldCharType="begin"/>
            </w:r>
            <w:r w:rsidR="00C636C6">
              <w:instrText xml:space="preserve"> PAGEREF _Toc27404 \h </w:instrText>
            </w:r>
            <w:r>
              <w:fldChar w:fldCharType="separate"/>
            </w:r>
            <w:r w:rsidR="00C636C6">
              <w:t>36</w:t>
            </w:r>
            <w:r>
              <w:fldChar w:fldCharType="end"/>
            </w:r>
          </w:hyperlink>
        </w:p>
        <w:p w:rsidR="000A6E01" w:rsidRDefault="000A6E01">
          <w:pPr>
            <w:pStyle w:val="30"/>
            <w:tabs>
              <w:tab w:val="right" w:leader="dot" w:pos="9360"/>
            </w:tabs>
            <w:ind w:left="960" w:firstLine="480"/>
          </w:pPr>
          <w:hyperlink w:anchor="_Toc2893" w:history="1">
            <w:r w:rsidR="00C636C6">
              <w:t>4.1</w:t>
            </w:r>
            <w:r w:rsidR="00C636C6">
              <w:t xml:space="preserve">0.2. </w:t>
            </w:r>
            <w:r w:rsidR="00C636C6">
              <w:rPr>
                <w:rFonts w:hint="eastAsia"/>
              </w:rPr>
              <w:t>具体操作</w:t>
            </w:r>
            <w:r w:rsidR="00C636C6">
              <w:tab/>
            </w:r>
            <w:r>
              <w:fldChar w:fldCharType="begin"/>
            </w:r>
            <w:r w:rsidR="00C636C6">
              <w:instrText xml:space="preserve"> PAGEREF _Toc2893 \h </w:instrText>
            </w:r>
            <w:r>
              <w:fldChar w:fldCharType="separate"/>
            </w:r>
            <w:r w:rsidR="00C636C6">
              <w:t>36</w:t>
            </w:r>
            <w:r>
              <w:fldChar w:fldCharType="end"/>
            </w:r>
          </w:hyperlink>
        </w:p>
        <w:p w:rsidR="000A6E01" w:rsidRDefault="000A6E01">
          <w:pPr>
            <w:pStyle w:val="20"/>
            <w:tabs>
              <w:tab w:val="right" w:leader="dot" w:pos="9360"/>
            </w:tabs>
            <w:ind w:left="480" w:firstLine="480"/>
          </w:pPr>
          <w:hyperlink w:anchor="_Toc1648" w:history="1">
            <w:r w:rsidR="00C636C6">
              <w:rPr>
                <w:rFonts w:hint="eastAsia"/>
              </w:rPr>
              <w:t xml:space="preserve">4.11. </w:t>
            </w:r>
            <w:r w:rsidR="00C636C6">
              <w:rPr>
                <w:rFonts w:hint="eastAsia"/>
              </w:rPr>
              <w:t>申购参数录入</w:t>
            </w:r>
            <w:r w:rsidR="00C636C6">
              <w:tab/>
            </w:r>
            <w:r>
              <w:fldChar w:fldCharType="begin"/>
            </w:r>
            <w:r w:rsidR="00C636C6">
              <w:instrText xml:space="preserve"> PAGEREF _Toc1648 \h </w:instrText>
            </w:r>
            <w:r>
              <w:fldChar w:fldCharType="separate"/>
            </w:r>
            <w:r w:rsidR="00C636C6">
              <w:t>38</w:t>
            </w:r>
            <w:r>
              <w:fldChar w:fldCharType="end"/>
            </w:r>
          </w:hyperlink>
        </w:p>
        <w:p w:rsidR="000A6E01" w:rsidRDefault="000A6E01">
          <w:pPr>
            <w:pStyle w:val="30"/>
            <w:tabs>
              <w:tab w:val="right" w:leader="dot" w:pos="9360"/>
            </w:tabs>
            <w:ind w:left="960" w:firstLine="480"/>
          </w:pPr>
          <w:hyperlink w:anchor="_Toc12542" w:history="1">
            <w:r w:rsidR="00C636C6">
              <w:t xml:space="preserve">4.11.1. </w:t>
            </w:r>
            <w:r w:rsidR="00C636C6">
              <w:rPr>
                <w:rFonts w:hint="eastAsia"/>
              </w:rPr>
              <w:t>入口</w:t>
            </w:r>
            <w:r w:rsidR="00C636C6">
              <w:tab/>
            </w:r>
            <w:r>
              <w:fldChar w:fldCharType="begin"/>
            </w:r>
            <w:r w:rsidR="00C636C6">
              <w:instrText xml:space="preserve"> PAGEREF _Toc12542 \h </w:instrText>
            </w:r>
            <w:r>
              <w:fldChar w:fldCharType="separate"/>
            </w:r>
            <w:r w:rsidR="00C636C6">
              <w:t>38</w:t>
            </w:r>
            <w:r>
              <w:fldChar w:fldCharType="end"/>
            </w:r>
          </w:hyperlink>
        </w:p>
        <w:p w:rsidR="000A6E01" w:rsidRDefault="000A6E01">
          <w:pPr>
            <w:pStyle w:val="30"/>
            <w:tabs>
              <w:tab w:val="right" w:leader="dot" w:pos="9360"/>
            </w:tabs>
            <w:ind w:left="960" w:firstLine="480"/>
          </w:pPr>
          <w:hyperlink w:anchor="_Toc3678" w:history="1">
            <w:r w:rsidR="00C636C6">
              <w:t xml:space="preserve">4.11.2. </w:t>
            </w:r>
            <w:r w:rsidR="00C636C6">
              <w:rPr>
                <w:rFonts w:hint="eastAsia"/>
              </w:rPr>
              <w:t>具体操作</w:t>
            </w:r>
            <w:r w:rsidR="00C636C6">
              <w:tab/>
            </w:r>
            <w:r>
              <w:fldChar w:fldCharType="begin"/>
            </w:r>
            <w:r w:rsidR="00C636C6">
              <w:instrText xml:space="preserve"> PAGEREF _Toc3678 \h </w:instrText>
            </w:r>
            <w:r>
              <w:fldChar w:fldCharType="separate"/>
            </w:r>
            <w:r w:rsidR="00C636C6">
              <w:t>38</w:t>
            </w:r>
            <w:r>
              <w:fldChar w:fldCharType="end"/>
            </w:r>
          </w:hyperlink>
        </w:p>
        <w:p w:rsidR="000A6E01" w:rsidRDefault="000A6E01">
          <w:pPr>
            <w:pStyle w:val="20"/>
            <w:tabs>
              <w:tab w:val="right" w:leader="dot" w:pos="9360"/>
            </w:tabs>
            <w:ind w:left="480" w:firstLine="480"/>
          </w:pPr>
          <w:hyperlink w:anchor="_Toc3153" w:history="1">
            <w:r w:rsidR="00C636C6">
              <w:rPr>
                <w:rFonts w:hint="eastAsia"/>
              </w:rPr>
              <w:t>4.</w:t>
            </w:r>
            <w:r w:rsidR="00C636C6">
              <w:rPr>
                <w:rFonts w:hint="eastAsia"/>
              </w:rPr>
              <w:t xml:space="preserve">12. </w:t>
            </w:r>
            <w:r w:rsidR="00C636C6">
              <w:rPr>
                <w:rFonts w:hint="eastAsia"/>
              </w:rPr>
              <w:t>获配文件上传</w:t>
            </w:r>
            <w:r w:rsidR="00C636C6">
              <w:tab/>
            </w:r>
            <w:r>
              <w:fldChar w:fldCharType="begin"/>
            </w:r>
            <w:r w:rsidR="00C636C6">
              <w:instrText xml:space="preserve"> PAGEREF _Toc3153 \h </w:instrText>
            </w:r>
            <w:r>
              <w:fldChar w:fldCharType="separate"/>
            </w:r>
            <w:r w:rsidR="00C636C6">
              <w:t>40</w:t>
            </w:r>
            <w:r>
              <w:fldChar w:fldCharType="end"/>
            </w:r>
          </w:hyperlink>
        </w:p>
        <w:p w:rsidR="000A6E01" w:rsidRDefault="000A6E01">
          <w:pPr>
            <w:pStyle w:val="30"/>
            <w:tabs>
              <w:tab w:val="right" w:leader="dot" w:pos="9360"/>
            </w:tabs>
            <w:ind w:left="960" w:firstLine="480"/>
          </w:pPr>
          <w:hyperlink w:anchor="_Toc2224" w:history="1">
            <w:r w:rsidR="00C636C6">
              <w:t xml:space="preserve">4.12.1. </w:t>
            </w:r>
            <w:r w:rsidR="00C636C6">
              <w:rPr>
                <w:rFonts w:hint="eastAsia"/>
              </w:rPr>
              <w:t>入口</w:t>
            </w:r>
            <w:r w:rsidR="00C636C6">
              <w:tab/>
            </w:r>
            <w:r>
              <w:fldChar w:fldCharType="begin"/>
            </w:r>
            <w:r w:rsidR="00C636C6">
              <w:instrText xml:space="preserve"> PAGEREF _Toc2224 \h </w:instrText>
            </w:r>
            <w:r>
              <w:fldChar w:fldCharType="separate"/>
            </w:r>
            <w:r w:rsidR="00C636C6">
              <w:t>40</w:t>
            </w:r>
            <w:r>
              <w:fldChar w:fldCharType="end"/>
            </w:r>
          </w:hyperlink>
        </w:p>
        <w:p w:rsidR="000A6E01" w:rsidRDefault="000A6E01">
          <w:pPr>
            <w:pStyle w:val="30"/>
            <w:tabs>
              <w:tab w:val="right" w:leader="dot" w:pos="9360"/>
            </w:tabs>
            <w:ind w:left="960" w:firstLine="480"/>
          </w:pPr>
          <w:hyperlink w:anchor="_Toc18337" w:history="1">
            <w:r w:rsidR="00C636C6">
              <w:t>4.1</w:t>
            </w:r>
            <w:r w:rsidR="00C636C6">
              <w:t xml:space="preserve">2.2. </w:t>
            </w:r>
            <w:r w:rsidR="00C636C6">
              <w:rPr>
                <w:rFonts w:hint="eastAsia"/>
              </w:rPr>
              <w:t>具体操作</w:t>
            </w:r>
            <w:r w:rsidR="00C636C6">
              <w:tab/>
            </w:r>
            <w:r>
              <w:fldChar w:fldCharType="begin"/>
            </w:r>
            <w:r w:rsidR="00C636C6">
              <w:instrText xml:space="preserve"> PAGEREF _Toc18337 \h </w:instrText>
            </w:r>
            <w:r>
              <w:fldChar w:fldCharType="separate"/>
            </w:r>
            <w:r w:rsidR="00C636C6">
              <w:t>40</w:t>
            </w:r>
            <w:r>
              <w:fldChar w:fldCharType="end"/>
            </w:r>
          </w:hyperlink>
        </w:p>
        <w:p w:rsidR="000A6E01" w:rsidRDefault="000A6E01">
          <w:pPr>
            <w:pStyle w:val="20"/>
            <w:tabs>
              <w:tab w:val="right" w:leader="dot" w:pos="9360"/>
            </w:tabs>
            <w:ind w:left="480" w:firstLine="480"/>
          </w:pPr>
          <w:hyperlink w:anchor="_Toc27282" w:history="1">
            <w:r w:rsidR="00C636C6">
              <w:rPr>
                <w:rFonts w:hint="eastAsia"/>
              </w:rPr>
              <w:t xml:space="preserve">4.13. </w:t>
            </w:r>
            <w:r w:rsidR="00C636C6">
              <w:rPr>
                <w:rFonts w:hint="eastAsia"/>
              </w:rPr>
              <w:t>配售结果上传</w:t>
            </w:r>
            <w:r w:rsidR="00C636C6">
              <w:tab/>
            </w:r>
            <w:r>
              <w:fldChar w:fldCharType="begin"/>
            </w:r>
            <w:r w:rsidR="00C636C6">
              <w:instrText xml:space="preserve"> PAGEREF _Toc27282 \h </w:instrText>
            </w:r>
            <w:r>
              <w:fldChar w:fldCharType="separate"/>
            </w:r>
            <w:r w:rsidR="00C636C6">
              <w:t>42</w:t>
            </w:r>
            <w:r>
              <w:fldChar w:fldCharType="end"/>
            </w:r>
          </w:hyperlink>
        </w:p>
        <w:p w:rsidR="000A6E01" w:rsidRDefault="000A6E01">
          <w:pPr>
            <w:pStyle w:val="30"/>
            <w:tabs>
              <w:tab w:val="right" w:leader="dot" w:pos="9360"/>
            </w:tabs>
            <w:ind w:left="960" w:firstLine="480"/>
          </w:pPr>
          <w:hyperlink w:anchor="_Toc11937" w:history="1">
            <w:r w:rsidR="00C636C6">
              <w:t xml:space="preserve">4.13.1. </w:t>
            </w:r>
            <w:r w:rsidR="00C636C6">
              <w:rPr>
                <w:rFonts w:hint="eastAsia"/>
              </w:rPr>
              <w:t>入口</w:t>
            </w:r>
            <w:r w:rsidR="00C636C6">
              <w:tab/>
            </w:r>
            <w:r>
              <w:fldChar w:fldCharType="begin"/>
            </w:r>
            <w:r w:rsidR="00C636C6">
              <w:instrText xml:space="preserve"> PAGEREF _Toc11937 \h </w:instrText>
            </w:r>
            <w:r>
              <w:fldChar w:fldCharType="separate"/>
            </w:r>
            <w:r w:rsidR="00C636C6">
              <w:t>42</w:t>
            </w:r>
            <w:r>
              <w:fldChar w:fldCharType="end"/>
            </w:r>
          </w:hyperlink>
        </w:p>
        <w:p w:rsidR="000A6E01" w:rsidRDefault="000A6E01">
          <w:pPr>
            <w:pStyle w:val="30"/>
            <w:tabs>
              <w:tab w:val="right" w:leader="dot" w:pos="9360"/>
            </w:tabs>
            <w:ind w:left="960" w:firstLine="480"/>
          </w:pPr>
          <w:hyperlink w:anchor="_Toc14146" w:history="1">
            <w:r w:rsidR="00C636C6">
              <w:t xml:space="preserve">4.13.2. </w:t>
            </w:r>
            <w:r w:rsidR="00C636C6">
              <w:rPr>
                <w:rFonts w:hint="eastAsia"/>
              </w:rPr>
              <w:t>具体操作</w:t>
            </w:r>
            <w:r w:rsidR="00C636C6">
              <w:tab/>
            </w:r>
            <w:r>
              <w:fldChar w:fldCharType="begin"/>
            </w:r>
            <w:r w:rsidR="00C636C6">
              <w:instrText xml:space="preserve"> PAGEREF _Toc14146 \h </w:instrText>
            </w:r>
            <w:r>
              <w:fldChar w:fldCharType="separate"/>
            </w:r>
            <w:r w:rsidR="00C636C6">
              <w:t>42</w:t>
            </w:r>
            <w:r>
              <w:fldChar w:fldCharType="end"/>
            </w:r>
          </w:hyperlink>
        </w:p>
        <w:p w:rsidR="000A6E01" w:rsidRDefault="000A6E01">
          <w:pPr>
            <w:pStyle w:val="20"/>
            <w:tabs>
              <w:tab w:val="right" w:leader="dot" w:pos="9360"/>
            </w:tabs>
            <w:ind w:left="480" w:firstLine="480"/>
          </w:pPr>
          <w:hyperlink w:anchor="_Toc19617" w:history="1">
            <w:r w:rsidR="00C636C6">
              <w:rPr>
                <w:rFonts w:hint="eastAsia"/>
              </w:rPr>
              <w:t xml:space="preserve">4.14. </w:t>
            </w:r>
            <w:r w:rsidR="00C636C6">
              <w:rPr>
                <w:rFonts w:hint="eastAsia"/>
              </w:rPr>
              <w:t>配售结果辅助工具（科创板）</w:t>
            </w:r>
            <w:r w:rsidR="00C636C6">
              <w:tab/>
            </w:r>
            <w:r>
              <w:fldChar w:fldCharType="begin"/>
            </w:r>
            <w:r w:rsidR="00C636C6">
              <w:instrText xml:space="preserve"> PAGEREF _Toc19617 \h </w:instrText>
            </w:r>
            <w:r>
              <w:fldChar w:fldCharType="separate"/>
            </w:r>
            <w:r w:rsidR="00C636C6">
              <w:t>44</w:t>
            </w:r>
            <w:r>
              <w:fldChar w:fldCharType="end"/>
            </w:r>
          </w:hyperlink>
        </w:p>
        <w:p w:rsidR="000A6E01" w:rsidRDefault="000A6E01">
          <w:pPr>
            <w:pStyle w:val="30"/>
            <w:tabs>
              <w:tab w:val="right" w:leader="dot" w:pos="9360"/>
            </w:tabs>
            <w:ind w:left="960" w:firstLine="480"/>
          </w:pPr>
          <w:hyperlink w:anchor="_Toc13744" w:history="1">
            <w:r w:rsidR="00C636C6">
              <w:t xml:space="preserve">4.14.1. </w:t>
            </w:r>
            <w:r w:rsidR="00C636C6">
              <w:rPr>
                <w:rFonts w:hint="eastAsia"/>
              </w:rPr>
              <w:t>入口</w:t>
            </w:r>
            <w:r w:rsidR="00C636C6">
              <w:tab/>
            </w:r>
            <w:r>
              <w:fldChar w:fldCharType="begin"/>
            </w:r>
            <w:r w:rsidR="00C636C6">
              <w:instrText xml:space="preserve"> PAGEREF _Toc13744 \h </w:instrText>
            </w:r>
            <w:r>
              <w:fldChar w:fldCharType="separate"/>
            </w:r>
            <w:r w:rsidR="00C636C6">
              <w:t>44</w:t>
            </w:r>
            <w:r>
              <w:fldChar w:fldCharType="end"/>
            </w:r>
          </w:hyperlink>
        </w:p>
        <w:p w:rsidR="000A6E01" w:rsidRDefault="000A6E01">
          <w:pPr>
            <w:pStyle w:val="30"/>
            <w:tabs>
              <w:tab w:val="right" w:leader="dot" w:pos="9360"/>
            </w:tabs>
            <w:ind w:left="960" w:firstLine="480"/>
          </w:pPr>
          <w:hyperlink w:anchor="_Toc6701" w:history="1">
            <w:r w:rsidR="00C636C6">
              <w:t xml:space="preserve">4.14.2. </w:t>
            </w:r>
            <w:r w:rsidR="00C636C6">
              <w:rPr>
                <w:rFonts w:hint="eastAsia"/>
              </w:rPr>
              <w:t>具体操作</w:t>
            </w:r>
            <w:r w:rsidR="00C636C6">
              <w:tab/>
            </w:r>
            <w:r>
              <w:fldChar w:fldCharType="begin"/>
            </w:r>
            <w:r w:rsidR="00C636C6">
              <w:instrText xml:space="preserve"> PAGEREF _Toc6701 \h </w:instrText>
            </w:r>
            <w:r>
              <w:fldChar w:fldCharType="separate"/>
            </w:r>
            <w:r w:rsidR="00C636C6">
              <w:t>44</w:t>
            </w:r>
            <w:r>
              <w:fldChar w:fldCharType="end"/>
            </w:r>
          </w:hyperlink>
        </w:p>
        <w:p w:rsidR="000A6E01" w:rsidRDefault="000A6E01">
          <w:pPr>
            <w:pStyle w:val="10"/>
            <w:tabs>
              <w:tab w:val="right" w:leader="dot" w:pos="9360"/>
            </w:tabs>
            <w:ind w:firstLine="480"/>
          </w:pPr>
          <w:hyperlink w:anchor="_Toc31788" w:history="1">
            <w:r w:rsidR="00C636C6">
              <w:t xml:space="preserve">5. </w:t>
            </w:r>
            <w:r w:rsidR="00C636C6">
              <w:rPr>
                <w:rFonts w:hint="eastAsia"/>
              </w:rPr>
              <w:t>报价应急录入</w:t>
            </w:r>
            <w:r w:rsidR="00C636C6">
              <w:tab/>
            </w:r>
            <w:r>
              <w:fldChar w:fldCharType="begin"/>
            </w:r>
            <w:r w:rsidR="00C636C6">
              <w:instrText xml:space="preserve"> PAGEREF _Toc31788 \h </w:instrText>
            </w:r>
            <w:r>
              <w:fldChar w:fldCharType="separate"/>
            </w:r>
            <w:r w:rsidR="00C636C6">
              <w:t>45</w:t>
            </w:r>
            <w:r>
              <w:fldChar w:fldCharType="end"/>
            </w:r>
          </w:hyperlink>
        </w:p>
        <w:p w:rsidR="000A6E01" w:rsidRDefault="000A6E01">
          <w:pPr>
            <w:pStyle w:val="20"/>
            <w:tabs>
              <w:tab w:val="right" w:leader="dot" w:pos="9360"/>
            </w:tabs>
            <w:ind w:left="480" w:firstLine="480"/>
          </w:pPr>
          <w:hyperlink w:anchor="_Toc7293" w:history="1">
            <w:r w:rsidR="00C636C6">
              <w:rPr>
                <w:rFonts w:hint="eastAsia"/>
              </w:rPr>
              <w:t xml:space="preserve">5.1. </w:t>
            </w:r>
            <w:r w:rsidR="00C636C6">
              <w:rPr>
                <w:rFonts w:hint="eastAsia"/>
              </w:rPr>
              <w:t>入口</w:t>
            </w:r>
            <w:r w:rsidR="00C636C6">
              <w:tab/>
            </w:r>
            <w:r>
              <w:fldChar w:fldCharType="begin"/>
            </w:r>
            <w:r w:rsidR="00C636C6">
              <w:instrText xml:space="preserve"> PAGEREF _Toc7293 \h </w:instrText>
            </w:r>
            <w:r>
              <w:fldChar w:fldCharType="separate"/>
            </w:r>
            <w:r w:rsidR="00C636C6">
              <w:t>45</w:t>
            </w:r>
            <w:r>
              <w:fldChar w:fldCharType="end"/>
            </w:r>
          </w:hyperlink>
        </w:p>
        <w:p w:rsidR="000A6E01" w:rsidRDefault="000A6E01">
          <w:pPr>
            <w:pStyle w:val="20"/>
            <w:tabs>
              <w:tab w:val="right" w:leader="dot" w:pos="9360"/>
            </w:tabs>
            <w:ind w:left="480" w:firstLine="480"/>
          </w:pPr>
          <w:hyperlink w:anchor="_Toc19082" w:history="1">
            <w:r w:rsidR="00C636C6">
              <w:rPr>
                <w:rFonts w:hint="eastAsia"/>
              </w:rPr>
              <w:t xml:space="preserve">5.2. </w:t>
            </w:r>
            <w:r w:rsidR="00C636C6">
              <w:rPr>
                <w:rFonts w:hint="eastAsia"/>
              </w:rPr>
              <w:t>具体操作</w:t>
            </w:r>
            <w:r w:rsidR="00C636C6">
              <w:tab/>
            </w:r>
            <w:r>
              <w:fldChar w:fldCharType="begin"/>
            </w:r>
            <w:r w:rsidR="00C636C6">
              <w:instrText xml:space="preserve"> PAGEREF _Toc19082 \h </w:instrText>
            </w:r>
            <w:r>
              <w:fldChar w:fldCharType="separate"/>
            </w:r>
            <w:r w:rsidR="00C636C6">
              <w:t>45</w:t>
            </w:r>
            <w:r>
              <w:fldChar w:fldCharType="end"/>
            </w:r>
          </w:hyperlink>
        </w:p>
        <w:p w:rsidR="000A6E01" w:rsidRDefault="000A6E01">
          <w:pPr>
            <w:pStyle w:val="10"/>
            <w:tabs>
              <w:tab w:val="right" w:leader="dot" w:pos="9360"/>
            </w:tabs>
            <w:ind w:firstLine="480"/>
          </w:pPr>
          <w:hyperlink w:anchor="_Toc11665" w:history="1">
            <w:r w:rsidR="00C636C6">
              <w:t xml:space="preserve">6. </w:t>
            </w:r>
            <w:r w:rsidR="00C636C6">
              <w:rPr>
                <w:rFonts w:hint="eastAsia"/>
              </w:rPr>
              <w:t>再融资项目</w:t>
            </w:r>
            <w:r w:rsidR="00C636C6">
              <w:tab/>
            </w:r>
            <w:r>
              <w:fldChar w:fldCharType="begin"/>
            </w:r>
            <w:r w:rsidR="00C636C6">
              <w:instrText xml:space="preserve"> PAGEREF _Toc11665 \h </w:instrText>
            </w:r>
            <w:r>
              <w:fldChar w:fldCharType="separate"/>
            </w:r>
            <w:r w:rsidR="00C636C6">
              <w:t>46</w:t>
            </w:r>
            <w:r>
              <w:fldChar w:fldCharType="end"/>
            </w:r>
          </w:hyperlink>
        </w:p>
        <w:p w:rsidR="000A6E01" w:rsidRDefault="000A6E01">
          <w:pPr>
            <w:pStyle w:val="20"/>
            <w:tabs>
              <w:tab w:val="right" w:leader="dot" w:pos="9360"/>
            </w:tabs>
            <w:ind w:left="480" w:firstLine="480"/>
          </w:pPr>
          <w:hyperlink w:anchor="_Toc11875" w:history="1">
            <w:r w:rsidR="00C636C6">
              <w:rPr>
                <w:rFonts w:hint="eastAsia"/>
              </w:rPr>
              <w:t xml:space="preserve">6.1. </w:t>
            </w:r>
            <w:r w:rsidR="00C636C6">
              <w:rPr>
                <w:rFonts w:hint="eastAsia"/>
              </w:rPr>
              <w:t>再融资发行方案</w:t>
            </w:r>
            <w:r w:rsidR="00C636C6">
              <w:tab/>
            </w:r>
            <w:r>
              <w:fldChar w:fldCharType="begin"/>
            </w:r>
            <w:r w:rsidR="00C636C6">
              <w:instrText xml:space="preserve"> PAGEREF _Toc11875 \h </w:instrText>
            </w:r>
            <w:r>
              <w:fldChar w:fldCharType="separate"/>
            </w:r>
            <w:r w:rsidR="00C636C6">
              <w:t>46</w:t>
            </w:r>
            <w:r>
              <w:fldChar w:fldCharType="end"/>
            </w:r>
          </w:hyperlink>
        </w:p>
        <w:p w:rsidR="000A6E01" w:rsidRDefault="000A6E01">
          <w:pPr>
            <w:pStyle w:val="30"/>
            <w:tabs>
              <w:tab w:val="right" w:leader="dot" w:pos="9360"/>
            </w:tabs>
            <w:ind w:left="960" w:firstLine="480"/>
          </w:pPr>
          <w:hyperlink w:anchor="_Toc6632" w:history="1">
            <w:r w:rsidR="00C636C6">
              <w:t xml:space="preserve">6.1.1. </w:t>
            </w:r>
            <w:r w:rsidR="00C636C6">
              <w:rPr>
                <w:rFonts w:hint="eastAsia"/>
              </w:rPr>
              <w:t>入口</w:t>
            </w:r>
            <w:r w:rsidR="00C636C6">
              <w:tab/>
            </w:r>
            <w:r>
              <w:fldChar w:fldCharType="begin"/>
            </w:r>
            <w:r w:rsidR="00C636C6">
              <w:instrText xml:space="preserve"> PAGEREF _Toc6632 \h </w:instrText>
            </w:r>
            <w:r>
              <w:fldChar w:fldCharType="separate"/>
            </w:r>
            <w:r w:rsidR="00C636C6">
              <w:t>46</w:t>
            </w:r>
            <w:r>
              <w:fldChar w:fldCharType="end"/>
            </w:r>
          </w:hyperlink>
        </w:p>
        <w:p w:rsidR="000A6E01" w:rsidRDefault="000A6E01">
          <w:pPr>
            <w:pStyle w:val="30"/>
            <w:tabs>
              <w:tab w:val="right" w:leader="dot" w:pos="9360"/>
            </w:tabs>
            <w:ind w:left="960" w:firstLine="480"/>
          </w:pPr>
          <w:hyperlink w:anchor="_Toc2650" w:history="1">
            <w:r w:rsidR="00C636C6">
              <w:t xml:space="preserve">6.1.2. </w:t>
            </w:r>
            <w:r w:rsidR="00C636C6">
              <w:rPr>
                <w:rFonts w:hint="eastAsia"/>
              </w:rPr>
              <w:t>具体操作</w:t>
            </w:r>
            <w:r w:rsidR="00C636C6">
              <w:tab/>
            </w:r>
            <w:r>
              <w:fldChar w:fldCharType="begin"/>
            </w:r>
            <w:r w:rsidR="00C636C6">
              <w:instrText xml:space="preserve"> PAGEREF _Toc2650 \h </w:instrText>
            </w:r>
            <w:r>
              <w:fldChar w:fldCharType="separate"/>
            </w:r>
            <w:r w:rsidR="00C636C6">
              <w:t>46</w:t>
            </w:r>
            <w:r>
              <w:fldChar w:fldCharType="end"/>
            </w:r>
          </w:hyperlink>
        </w:p>
        <w:p w:rsidR="000A6E01" w:rsidRDefault="000A6E01">
          <w:pPr>
            <w:pStyle w:val="20"/>
            <w:tabs>
              <w:tab w:val="right" w:leader="dot" w:pos="9360"/>
            </w:tabs>
            <w:ind w:left="480" w:firstLine="480"/>
          </w:pPr>
          <w:hyperlink w:anchor="_Toc26930" w:history="1">
            <w:r w:rsidR="00C636C6">
              <w:rPr>
                <w:rFonts w:hint="eastAsia"/>
              </w:rPr>
              <w:t xml:space="preserve">6.2. </w:t>
            </w:r>
            <w:r w:rsidR="00C636C6">
              <w:rPr>
                <w:rFonts w:hint="eastAsia"/>
              </w:rPr>
              <w:t>再融资总结报告</w:t>
            </w:r>
            <w:r w:rsidR="00C636C6">
              <w:tab/>
            </w:r>
            <w:r>
              <w:fldChar w:fldCharType="begin"/>
            </w:r>
            <w:r w:rsidR="00C636C6">
              <w:instrText xml:space="preserve"> PAGEREF _Toc26930 \h </w:instrText>
            </w:r>
            <w:r>
              <w:fldChar w:fldCharType="separate"/>
            </w:r>
            <w:r w:rsidR="00C636C6">
              <w:t>48</w:t>
            </w:r>
            <w:r>
              <w:fldChar w:fldCharType="end"/>
            </w:r>
          </w:hyperlink>
        </w:p>
        <w:p w:rsidR="000A6E01" w:rsidRDefault="000A6E01">
          <w:pPr>
            <w:pStyle w:val="30"/>
            <w:tabs>
              <w:tab w:val="right" w:leader="dot" w:pos="9360"/>
            </w:tabs>
            <w:ind w:left="960" w:firstLine="480"/>
          </w:pPr>
          <w:hyperlink w:anchor="_Toc8335" w:history="1">
            <w:r w:rsidR="00C636C6">
              <w:t xml:space="preserve">6.2.1. </w:t>
            </w:r>
            <w:r w:rsidR="00C636C6">
              <w:rPr>
                <w:rFonts w:hint="eastAsia"/>
              </w:rPr>
              <w:t>入口</w:t>
            </w:r>
            <w:r w:rsidR="00C636C6">
              <w:tab/>
            </w:r>
            <w:r>
              <w:fldChar w:fldCharType="begin"/>
            </w:r>
            <w:r w:rsidR="00C636C6">
              <w:instrText xml:space="preserve"> PAGEREF _Toc8335 \h </w:instrText>
            </w:r>
            <w:r>
              <w:fldChar w:fldCharType="separate"/>
            </w:r>
            <w:r w:rsidR="00C636C6">
              <w:t>48</w:t>
            </w:r>
            <w:r>
              <w:fldChar w:fldCharType="end"/>
            </w:r>
          </w:hyperlink>
        </w:p>
        <w:p w:rsidR="000A6E01" w:rsidRDefault="000A6E01">
          <w:pPr>
            <w:pStyle w:val="30"/>
            <w:tabs>
              <w:tab w:val="right" w:leader="dot" w:pos="9360"/>
            </w:tabs>
            <w:ind w:left="960" w:firstLine="480"/>
          </w:pPr>
          <w:hyperlink w:anchor="_Toc4473" w:history="1">
            <w:r w:rsidR="00C636C6">
              <w:t xml:space="preserve">6.2.2. </w:t>
            </w:r>
            <w:r w:rsidR="00C636C6">
              <w:rPr>
                <w:rFonts w:hint="eastAsia"/>
              </w:rPr>
              <w:t>具体操作</w:t>
            </w:r>
            <w:r w:rsidR="00C636C6">
              <w:tab/>
            </w:r>
            <w:r>
              <w:fldChar w:fldCharType="begin"/>
            </w:r>
            <w:r w:rsidR="00C636C6">
              <w:instrText xml:space="preserve"> PAGEREF _Toc4473 \h </w:instrText>
            </w:r>
            <w:r>
              <w:fldChar w:fldCharType="separate"/>
            </w:r>
            <w:r w:rsidR="00C636C6">
              <w:t>48</w:t>
            </w:r>
            <w:r>
              <w:fldChar w:fldCharType="end"/>
            </w:r>
          </w:hyperlink>
        </w:p>
        <w:p w:rsidR="000A6E01" w:rsidRDefault="000A6E01">
          <w:pPr>
            <w:pStyle w:val="10"/>
            <w:tabs>
              <w:tab w:val="right" w:leader="dot" w:pos="9360"/>
            </w:tabs>
            <w:ind w:firstLine="480"/>
          </w:pPr>
          <w:hyperlink w:anchor="_Toc423" w:history="1">
            <w:r w:rsidR="00C636C6">
              <w:t xml:space="preserve">7. </w:t>
            </w:r>
            <w:r w:rsidR="00C636C6">
              <w:rPr>
                <w:rFonts w:hint="eastAsia"/>
              </w:rPr>
              <w:t>报表功能</w:t>
            </w:r>
            <w:r w:rsidR="00C636C6">
              <w:tab/>
            </w:r>
            <w:r>
              <w:fldChar w:fldCharType="begin"/>
            </w:r>
            <w:r w:rsidR="00C636C6">
              <w:instrText xml:space="preserve"> PAGEREF _Toc423 \h </w:instrText>
            </w:r>
            <w:r>
              <w:fldChar w:fldCharType="separate"/>
            </w:r>
            <w:r w:rsidR="00C636C6">
              <w:t>50</w:t>
            </w:r>
            <w:r>
              <w:fldChar w:fldCharType="end"/>
            </w:r>
          </w:hyperlink>
        </w:p>
        <w:p w:rsidR="000A6E01" w:rsidRDefault="000A6E01">
          <w:pPr>
            <w:pStyle w:val="20"/>
            <w:tabs>
              <w:tab w:val="right" w:leader="dot" w:pos="9360"/>
            </w:tabs>
            <w:ind w:left="480" w:firstLine="480"/>
          </w:pPr>
          <w:hyperlink w:anchor="_Toc4234" w:history="1">
            <w:r w:rsidR="00C636C6">
              <w:rPr>
                <w:rFonts w:hint="eastAsia"/>
              </w:rPr>
              <w:t xml:space="preserve">7.1. </w:t>
            </w:r>
            <w:r w:rsidR="00C636C6">
              <w:t>证券上网发行申购结果情况报表</w:t>
            </w:r>
            <w:r w:rsidR="00C636C6">
              <w:tab/>
            </w:r>
            <w:r>
              <w:fldChar w:fldCharType="begin"/>
            </w:r>
            <w:r w:rsidR="00C636C6">
              <w:instrText xml:space="preserve"> PAGEREF _Toc4234 \h </w:instrText>
            </w:r>
            <w:r>
              <w:fldChar w:fldCharType="separate"/>
            </w:r>
            <w:r w:rsidR="00C636C6">
              <w:t>50</w:t>
            </w:r>
            <w:r>
              <w:fldChar w:fldCharType="end"/>
            </w:r>
          </w:hyperlink>
        </w:p>
        <w:p w:rsidR="000A6E01" w:rsidRDefault="000A6E01">
          <w:pPr>
            <w:pStyle w:val="30"/>
            <w:tabs>
              <w:tab w:val="right" w:leader="dot" w:pos="9360"/>
            </w:tabs>
            <w:ind w:left="960" w:firstLine="480"/>
          </w:pPr>
          <w:hyperlink w:anchor="_Toc3343" w:history="1">
            <w:r w:rsidR="00C636C6">
              <w:t xml:space="preserve">7.1.1. </w:t>
            </w:r>
            <w:r w:rsidR="00C636C6">
              <w:rPr>
                <w:rFonts w:hint="eastAsia"/>
              </w:rPr>
              <w:t>入口</w:t>
            </w:r>
            <w:r w:rsidR="00C636C6">
              <w:tab/>
            </w:r>
            <w:r>
              <w:fldChar w:fldCharType="begin"/>
            </w:r>
            <w:r w:rsidR="00C636C6">
              <w:instrText xml:space="preserve"> PAGEREF _Toc3343 \h </w:instrText>
            </w:r>
            <w:r>
              <w:fldChar w:fldCharType="separate"/>
            </w:r>
            <w:r w:rsidR="00C636C6">
              <w:t>50</w:t>
            </w:r>
            <w:r>
              <w:fldChar w:fldCharType="end"/>
            </w:r>
          </w:hyperlink>
        </w:p>
        <w:p w:rsidR="000A6E01" w:rsidRDefault="000A6E01">
          <w:pPr>
            <w:pStyle w:val="30"/>
            <w:tabs>
              <w:tab w:val="right" w:leader="dot" w:pos="9360"/>
            </w:tabs>
            <w:ind w:left="960" w:firstLine="480"/>
          </w:pPr>
          <w:hyperlink w:anchor="_Toc1444" w:history="1">
            <w:r w:rsidR="00C636C6">
              <w:t xml:space="preserve">7.1.2. </w:t>
            </w:r>
            <w:r w:rsidR="00C636C6">
              <w:rPr>
                <w:rFonts w:hint="eastAsia"/>
              </w:rPr>
              <w:t>具体操作</w:t>
            </w:r>
            <w:r w:rsidR="00C636C6">
              <w:tab/>
            </w:r>
            <w:r>
              <w:fldChar w:fldCharType="begin"/>
            </w:r>
            <w:r w:rsidR="00C636C6">
              <w:instrText xml:space="preserve"> PAGEREF _Toc1444 \h </w:instrText>
            </w:r>
            <w:r>
              <w:fldChar w:fldCharType="separate"/>
            </w:r>
            <w:r w:rsidR="00C636C6">
              <w:t>50</w:t>
            </w:r>
            <w:r>
              <w:fldChar w:fldCharType="end"/>
            </w:r>
          </w:hyperlink>
        </w:p>
        <w:p w:rsidR="000A6E01" w:rsidRDefault="000A6E01">
          <w:pPr>
            <w:pStyle w:val="20"/>
            <w:tabs>
              <w:tab w:val="right" w:leader="dot" w:pos="9360"/>
            </w:tabs>
            <w:ind w:left="480" w:firstLine="480"/>
          </w:pPr>
          <w:hyperlink w:anchor="_Toc21608" w:history="1">
            <w:r w:rsidR="00C636C6">
              <w:rPr>
                <w:rFonts w:hint="eastAsia"/>
                <w:shd w:val="clear" w:color="auto" w:fill="FFFFFF"/>
              </w:rPr>
              <w:t xml:space="preserve">7.2. </w:t>
            </w:r>
            <w:r w:rsidR="00C636C6">
              <w:rPr>
                <w:shd w:val="clear" w:color="auto" w:fill="FFFFFF"/>
              </w:rPr>
              <w:t>证券上网发行中签情况报表</w:t>
            </w:r>
            <w:r w:rsidR="00C636C6">
              <w:tab/>
            </w:r>
            <w:r>
              <w:fldChar w:fldCharType="begin"/>
            </w:r>
            <w:r w:rsidR="00C636C6">
              <w:instrText xml:space="preserve"> PAGEREF _Toc21608 \h </w:instrText>
            </w:r>
            <w:r>
              <w:fldChar w:fldCharType="separate"/>
            </w:r>
            <w:r w:rsidR="00C636C6">
              <w:t>52</w:t>
            </w:r>
            <w:r>
              <w:fldChar w:fldCharType="end"/>
            </w:r>
          </w:hyperlink>
        </w:p>
        <w:p w:rsidR="000A6E01" w:rsidRDefault="000A6E01">
          <w:pPr>
            <w:pStyle w:val="30"/>
            <w:tabs>
              <w:tab w:val="right" w:leader="dot" w:pos="9360"/>
            </w:tabs>
            <w:ind w:left="960" w:firstLine="480"/>
          </w:pPr>
          <w:hyperlink w:anchor="_Toc30144" w:history="1">
            <w:r w:rsidR="00C636C6">
              <w:t xml:space="preserve">7.2.1. </w:t>
            </w:r>
            <w:r w:rsidR="00C636C6">
              <w:rPr>
                <w:rFonts w:hint="eastAsia"/>
              </w:rPr>
              <w:t>入口</w:t>
            </w:r>
            <w:r w:rsidR="00C636C6">
              <w:tab/>
            </w:r>
            <w:r>
              <w:fldChar w:fldCharType="begin"/>
            </w:r>
            <w:r w:rsidR="00C636C6">
              <w:instrText xml:space="preserve"> PAGEREF _Toc30144 \h </w:instrText>
            </w:r>
            <w:r>
              <w:fldChar w:fldCharType="separate"/>
            </w:r>
            <w:r w:rsidR="00C636C6">
              <w:t>52</w:t>
            </w:r>
            <w:r>
              <w:fldChar w:fldCharType="end"/>
            </w:r>
          </w:hyperlink>
        </w:p>
        <w:p w:rsidR="000A6E01" w:rsidRDefault="000A6E01">
          <w:pPr>
            <w:pStyle w:val="30"/>
            <w:tabs>
              <w:tab w:val="right" w:leader="dot" w:pos="9360"/>
            </w:tabs>
            <w:ind w:left="960" w:firstLine="480"/>
          </w:pPr>
          <w:hyperlink w:anchor="_Toc829" w:history="1">
            <w:r w:rsidR="00C636C6">
              <w:t xml:space="preserve">7.2.2. </w:t>
            </w:r>
            <w:r w:rsidR="00C636C6">
              <w:rPr>
                <w:rFonts w:hint="eastAsia"/>
              </w:rPr>
              <w:t>具体操作</w:t>
            </w:r>
            <w:r w:rsidR="00C636C6">
              <w:tab/>
            </w:r>
            <w:r>
              <w:fldChar w:fldCharType="begin"/>
            </w:r>
            <w:r w:rsidR="00C636C6">
              <w:instrText xml:space="preserve"> PAGEREF _Toc829 \h </w:instrText>
            </w:r>
            <w:r>
              <w:fldChar w:fldCharType="separate"/>
            </w:r>
            <w:r w:rsidR="00C636C6">
              <w:t>52</w:t>
            </w:r>
            <w:r>
              <w:fldChar w:fldCharType="end"/>
            </w:r>
          </w:hyperlink>
        </w:p>
        <w:p w:rsidR="000A6E01" w:rsidRDefault="000A6E01">
          <w:pPr>
            <w:pStyle w:val="20"/>
            <w:tabs>
              <w:tab w:val="right" w:leader="dot" w:pos="9360"/>
            </w:tabs>
            <w:ind w:left="480" w:firstLine="480"/>
          </w:pPr>
          <w:hyperlink w:anchor="_Toc30441" w:history="1">
            <w:r w:rsidR="00C636C6">
              <w:rPr>
                <w:rFonts w:hint="eastAsia"/>
              </w:rPr>
              <w:t xml:space="preserve">7.3. </w:t>
            </w:r>
            <w:r w:rsidR="00C636C6">
              <w:t>网下配号情况文件</w:t>
            </w:r>
            <w:r w:rsidR="00C636C6">
              <w:tab/>
            </w:r>
            <w:r>
              <w:fldChar w:fldCharType="begin"/>
            </w:r>
            <w:r w:rsidR="00C636C6">
              <w:instrText xml:space="preserve"> PAGEREF _Toc30441 \h </w:instrText>
            </w:r>
            <w:r>
              <w:fldChar w:fldCharType="separate"/>
            </w:r>
            <w:r w:rsidR="00C636C6">
              <w:t>53</w:t>
            </w:r>
            <w:r>
              <w:fldChar w:fldCharType="end"/>
            </w:r>
          </w:hyperlink>
        </w:p>
        <w:p w:rsidR="000A6E01" w:rsidRDefault="000A6E01">
          <w:pPr>
            <w:pStyle w:val="30"/>
            <w:tabs>
              <w:tab w:val="right" w:leader="dot" w:pos="9360"/>
            </w:tabs>
            <w:ind w:left="960" w:firstLine="480"/>
          </w:pPr>
          <w:hyperlink w:anchor="_Toc13676" w:history="1">
            <w:r w:rsidR="00C636C6">
              <w:t xml:space="preserve">7.3.1. </w:t>
            </w:r>
            <w:r w:rsidR="00C636C6">
              <w:rPr>
                <w:rFonts w:hint="eastAsia"/>
              </w:rPr>
              <w:t>入口</w:t>
            </w:r>
            <w:r w:rsidR="00C636C6">
              <w:tab/>
            </w:r>
            <w:r>
              <w:fldChar w:fldCharType="begin"/>
            </w:r>
            <w:r w:rsidR="00C636C6">
              <w:instrText xml:space="preserve"> PAGEREF _Toc13676 \h </w:instrText>
            </w:r>
            <w:r>
              <w:fldChar w:fldCharType="separate"/>
            </w:r>
            <w:r w:rsidR="00C636C6">
              <w:t>53</w:t>
            </w:r>
            <w:r>
              <w:fldChar w:fldCharType="end"/>
            </w:r>
          </w:hyperlink>
        </w:p>
        <w:p w:rsidR="000A6E01" w:rsidRDefault="000A6E01">
          <w:pPr>
            <w:pStyle w:val="30"/>
            <w:tabs>
              <w:tab w:val="right" w:leader="dot" w:pos="9360"/>
            </w:tabs>
            <w:ind w:left="960" w:firstLine="480"/>
          </w:pPr>
          <w:hyperlink w:anchor="_Toc9084" w:history="1">
            <w:r w:rsidR="00C636C6">
              <w:t xml:space="preserve">7.3.2. </w:t>
            </w:r>
            <w:r w:rsidR="00C636C6">
              <w:rPr>
                <w:rFonts w:hint="eastAsia"/>
              </w:rPr>
              <w:t>具体操作</w:t>
            </w:r>
            <w:r w:rsidR="00C636C6">
              <w:tab/>
            </w:r>
            <w:r>
              <w:fldChar w:fldCharType="begin"/>
            </w:r>
            <w:r w:rsidR="00C636C6">
              <w:instrText xml:space="preserve"> PAGEREF _Toc9084 \h </w:instrText>
            </w:r>
            <w:r>
              <w:fldChar w:fldCharType="separate"/>
            </w:r>
            <w:r w:rsidR="00C636C6">
              <w:t>53</w:t>
            </w:r>
            <w:r>
              <w:fldChar w:fldCharType="end"/>
            </w:r>
          </w:hyperlink>
        </w:p>
        <w:p w:rsidR="000A6E01" w:rsidRDefault="000A6E01">
          <w:pPr>
            <w:pStyle w:val="20"/>
            <w:tabs>
              <w:tab w:val="right" w:leader="dot" w:pos="9360"/>
            </w:tabs>
            <w:ind w:left="480" w:firstLine="480"/>
          </w:pPr>
          <w:hyperlink w:anchor="_Toc14835" w:history="1">
            <w:r w:rsidR="00C636C6">
              <w:rPr>
                <w:rFonts w:hint="eastAsia"/>
              </w:rPr>
              <w:t xml:space="preserve">7.4. </w:t>
            </w:r>
            <w:r w:rsidR="00C636C6">
              <w:rPr>
                <w:rFonts w:hint="eastAsia"/>
              </w:rPr>
              <w:t>网下发行综合查询</w:t>
            </w:r>
            <w:r w:rsidR="00C636C6">
              <w:tab/>
            </w:r>
            <w:r>
              <w:fldChar w:fldCharType="begin"/>
            </w:r>
            <w:r w:rsidR="00C636C6">
              <w:instrText xml:space="preserve"> PAGEREF _Toc14835 \h </w:instrText>
            </w:r>
            <w:r>
              <w:fldChar w:fldCharType="separate"/>
            </w:r>
            <w:r w:rsidR="00C636C6">
              <w:t>54</w:t>
            </w:r>
            <w:r>
              <w:fldChar w:fldCharType="end"/>
            </w:r>
          </w:hyperlink>
        </w:p>
        <w:p w:rsidR="000A6E01" w:rsidRDefault="000A6E01">
          <w:pPr>
            <w:pStyle w:val="30"/>
            <w:tabs>
              <w:tab w:val="right" w:leader="dot" w:pos="9360"/>
            </w:tabs>
            <w:ind w:left="960" w:firstLine="480"/>
          </w:pPr>
          <w:hyperlink w:anchor="_Toc31819" w:history="1">
            <w:r w:rsidR="00C636C6">
              <w:t xml:space="preserve">7.4.1. </w:t>
            </w:r>
            <w:r w:rsidR="00C636C6">
              <w:rPr>
                <w:rFonts w:hint="eastAsia"/>
              </w:rPr>
              <w:t>入口</w:t>
            </w:r>
            <w:r w:rsidR="00C636C6">
              <w:tab/>
            </w:r>
            <w:r>
              <w:fldChar w:fldCharType="begin"/>
            </w:r>
            <w:r w:rsidR="00C636C6">
              <w:instrText xml:space="preserve"> PAGEREF _Toc31819 \h </w:instrText>
            </w:r>
            <w:r>
              <w:fldChar w:fldCharType="separate"/>
            </w:r>
            <w:r w:rsidR="00C636C6">
              <w:t>54</w:t>
            </w:r>
            <w:r>
              <w:fldChar w:fldCharType="end"/>
            </w:r>
          </w:hyperlink>
        </w:p>
        <w:p w:rsidR="000A6E01" w:rsidRDefault="000A6E01">
          <w:pPr>
            <w:pStyle w:val="30"/>
            <w:tabs>
              <w:tab w:val="right" w:leader="dot" w:pos="9360"/>
            </w:tabs>
            <w:ind w:left="960" w:firstLine="480"/>
          </w:pPr>
          <w:hyperlink w:anchor="_Toc27897" w:history="1">
            <w:r w:rsidR="00C636C6">
              <w:t xml:space="preserve">7.4.2. </w:t>
            </w:r>
            <w:r w:rsidR="00C636C6">
              <w:rPr>
                <w:rFonts w:hint="eastAsia"/>
              </w:rPr>
              <w:t>具体操作</w:t>
            </w:r>
            <w:r w:rsidR="00C636C6">
              <w:tab/>
            </w:r>
            <w:r>
              <w:fldChar w:fldCharType="begin"/>
            </w:r>
            <w:r w:rsidR="00C636C6">
              <w:instrText xml:space="preserve"> PAGEREF _Toc27897 \h </w:instrText>
            </w:r>
            <w:r>
              <w:fldChar w:fldCharType="separate"/>
            </w:r>
            <w:r w:rsidR="00C636C6">
              <w:t>54</w:t>
            </w:r>
            <w:r>
              <w:fldChar w:fldCharType="end"/>
            </w:r>
          </w:hyperlink>
        </w:p>
        <w:p w:rsidR="000A6E01" w:rsidRDefault="000A6E01">
          <w:pPr>
            <w:pStyle w:val="10"/>
            <w:tabs>
              <w:tab w:val="right" w:leader="dot" w:pos="9360"/>
            </w:tabs>
            <w:ind w:firstLine="480"/>
          </w:pPr>
          <w:hyperlink w:anchor="_Toc22777" w:history="1">
            <w:r w:rsidR="00C636C6">
              <w:t xml:space="preserve">8. </w:t>
            </w:r>
            <w:r w:rsidR="00C636C6">
              <w:rPr>
                <w:rFonts w:hint="eastAsia"/>
              </w:rPr>
              <w:t>其他功能</w:t>
            </w:r>
            <w:r w:rsidR="00C636C6">
              <w:tab/>
            </w:r>
            <w:r>
              <w:fldChar w:fldCharType="begin"/>
            </w:r>
            <w:r w:rsidR="00C636C6">
              <w:instrText xml:space="preserve"> PAGEREF _Toc22777 \h </w:instrText>
            </w:r>
            <w:r>
              <w:fldChar w:fldCharType="separate"/>
            </w:r>
            <w:r w:rsidR="00C636C6">
              <w:t>57</w:t>
            </w:r>
            <w:r>
              <w:fldChar w:fldCharType="end"/>
            </w:r>
          </w:hyperlink>
        </w:p>
        <w:p w:rsidR="000A6E01" w:rsidRDefault="000A6E01">
          <w:pPr>
            <w:pStyle w:val="20"/>
            <w:tabs>
              <w:tab w:val="right" w:leader="dot" w:pos="9360"/>
            </w:tabs>
            <w:ind w:left="480" w:firstLine="480"/>
          </w:pPr>
          <w:hyperlink w:anchor="_Toc27470" w:history="1">
            <w:r w:rsidR="00C636C6">
              <w:rPr>
                <w:rFonts w:hint="eastAsia"/>
              </w:rPr>
              <w:t xml:space="preserve">8.1. </w:t>
            </w:r>
            <w:r w:rsidR="00C636C6">
              <w:rPr>
                <w:rFonts w:hint="eastAsia"/>
              </w:rPr>
              <w:t>询价对象开通</w:t>
            </w:r>
            <w:r w:rsidR="00C636C6">
              <w:tab/>
            </w:r>
            <w:r>
              <w:fldChar w:fldCharType="begin"/>
            </w:r>
            <w:r w:rsidR="00C636C6">
              <w:instrText xml:space="preserve"> PAGEREF _Toc27470 \h </w:instrText>
            </w:r>
            <w:r>
              <w:fldChar w:fldCharType="separate"/>
            </w:r>
            <w:r w:rsidR="00C636C6">
              <w:t>57</w:t>
            </w:r>
            <w:r>
              <w:fldChar w:fldCharType="end"/>
            </w:r>
          </w:hyperlink>
        </w:p>
        <w:p w:rsidR="000A6E01" w:rsidRDefault="000A6E01">
          <w:pPr>
            <w:pStyle w:val="30"/>
            <w:tabs>
              <w:tab w:val="right" w:leader="dot" w:pos="9360"/>
            </w:tabs>
            <w:ind w:left="960" w:firstLine="480"/>
          </w:pPr>
          <w:hyperlink w:anchor="_Toc16388" w:history="1">
            <w:r w:rsidR="00C636C6">
              <w:t xml:space="preserve">8.1.1. </w:t>
            </w:r>
            <w:r w:rsidR="00C636C6">
              <w:rPr>
                <w:rFonts w:hint="eastAsia"/>
              </w:rPr>
              <w:t>入口</w:t>
            </w:r>
            <w:r w:rsidR="00C636C6">
              <w:tab/>
            </w:r>
            <w:r>
              <w:fldChar w:fldCharType="begin"/>
            </w:r>
            <w:r w:rsidR="00C636C6">
              <w:instrText xml:space="preserve"> PAGEREF _Toc16388 \h </w:instrText>
            </w:r>
            <w:r>
              <w:fldChar w:fldCharType="separate"/>
            </w:r>
            <w:r w:rsidR="00C636C6">
              <w:t>57</w:t>
            </w:r>
            <w:r>
              <w:fldChar w:fldCharType="end"/>
            </w:r>
          </w:hyperlink>
        </w:p>
        <w:p w:rsidR="000A6E01" w:rsidRDefault="000A6E01">
          <w:pPr>
            <w:pStyle w:val="30"/>
            <w:tabs>
              <w:tab w:val="right" w:leader="dot" w:pos="9360"/>
            </w:tabs>
            <w:ind w:left="960" w:firstLine="480"/>
          </w:pPr>
          <w:hyperlink w:anchor="_Toc12980" w:history="1">
            <w:r w:rsidR="00C636C6">
              <w:t xml:space="preserve">8.1.2. </w:t>
            </w:r>
            <w:r w:rsidR="00C636C6">
              <w:rPr>
                <w:rFonts w:hint="eastAsia"/>
              </w:rPr>
              <w:t>具体操作</w:t>
            </w:r>
            <w:r w:rsidR="00C636C6">
              <w:tab/>
            </w:r>
            <w:r>
              <w:fldChar w:fldCharType="begin"/>
            </w:r>
            <w:r w:rsidR="00C636C6">
              <w:instrText xml:space="preserve"> PAGEREF _Toc12980 \h </w:instrText>
            </w:r>
            <w:r>
              <w:fldChar w:fldCharType="separate"/>
            </w:r>
            <w:r w:rsidR="00C636C6">
              <w:t>57</w:t>
            </w:r>
            <w:r>
              <w:fldChar w:fldCharType="end"/>
            </w:r>
          </w:hyperlink>
        </w:p>
        <w:p w:rsidR="000A6E01" w:rsidRDefault="000A6E01">
          <w:pPr>
            <w:pStyle w:val="20"/>
            <w:tabs>
              <w:tab w:val="right" w:leader="dot" w:pos="9360"/>
            </w:tabs>
            <w:ind w:left="480" w:firstLine="480"/>
          </w:pPr>
          <w:hyperlink w:anchor="_Toc3164" w:history="1">
            <w:r w:rsidR="00C636C6">
              <w:rPr>
                <w:rFonts w:hint="eastAsia"/>
              </w:rPr>
              <w:t xml:space="preserve">8.2. </w:t>
            </w:r>
            <w:r w:rsidR="00C636C6">
              <w:rPr>
                <w:rFonts w:hint="eastAsia"/>
              </w:rPr>
              <w:t>业务咨询</w:t>
            </w:r>
            <w:r w:rsidR="00C636C6">
              <w:tab/>
            </w:r>
            <w:r>
              <w:fldChar w:fldCharType="begin"/>
            </w:r>
            <w:r w:rsidR="00C636C6">
              <w:instrText xml:space="preserve"> PAGEREF _Toc3164 \h </w:instrText>
            </w:r>
            <w:r>
              <w:fldChar w:fldCharType="separate"/>
            </w:r>
            <w:r w:rsidR="00C636C6">
              <w:t>58</w:t>
            </w:r>
            <w:r>
              <w:fldChar w:fldCharType="end"/>
            </w:r>
          </w:hyperlink>
        </w:p>
        <w:p w:rsidR="000A6E01" w:rsidRDefault="000A6E01">
          <w:pPr>
            <w:pStyle w:val="30"/>
            <w:tabs>
              <w:tab w:val="right" w:leader="dot" w:pos="9360"/>
            </w:tabs>
            <w:ind w:left="960" w:firstLine="480"/>
          </w:pPr>
          <w:hyperlink w:anchor="_Toc7601" w:history="1">
            <w:r w:rsidR="00C636C6">
              <w:t xml:space="preserve">8.2.1. </w:t>
            </w:r>
            <w:r w:rsidR="00C636C6">
              <w:rPr>
                <w:rFonts w:hint="eastAsia"/>
              </w:rPr>
              <w:t>入口</w:t>
            </w:r>
            <w:r w:rsidR="00C636C6">
              <w:tab/>
            </w:r>
            <w:r>
              <w:fldChar w:fldCharType="begin"/>
            </w:r>
            <w:r w:rsidR="00C636C6">
              <w:instrText xml:space="preserve"> PAGEREF _Toc7601 \h </w:instrText>
            </w:r>
            <w:r>
              <w:fldChar w:fldCharType="separate"/>
            </w:r>
            <w:r w:rsidR="00C636C6">
              <w:t>58</w:t>
            </w:r>
            <w:r>
              <w:fldChar w:fldCharType="end"/>
            </w:r>
          </w:hyperlink>
        </w:p>
        <w:p w:rsidR="000A6E01" w:rsidRDefault="000A6E01">
          <w:pPr>
            <w:pStyle w:val="30"/>
            <w:tabs>
              <w:tab w:val="right" w:leader="dot" w:pos="9360"/>
            </w:tabs>
            <w:ind w:left="960" w:firstLine="480"/>
          </w:pPr>
          <w:hyperlink w:anchor="_Toc13431" w:history="1">
            <w:r w:rsidR="00C636C6">
              <w:t xml:space="preserve">8.2.2. </w:t>
            </w:r>
            <w:r w:rsidR="00C636C6">
              <w:rPr>
                <w:rFonts w:hint="eastAsia"/>
              </w:rPr>
              <w:t>具体操作</w:t>
            </w:r>
            <w:r w:rsidR="00C636C6">
              <w:tab/>
            </w:r>
            <w:r>
              <w:fldChar w:fldCharType="begin"/>
            </w:r>
            <w:r w:rsidR="00C636C6">
              <w:instrText xml:space="preserve"> PAGEREF _Toc13431 \h </w:instrText>
            </w:r>
            <w:r>
              <w:fldChar w:fldCharType="separate"/>
            </w:r>
            <w:r w:rsidR="00C636C6">
              <w:t>58</w:t>
            </w:r>
            <w:r>
              <w:fldChar w:fldCharType="end"/>
            </w:r>
          </w:hyperlink>
        </w:p>
        <w:p w:rsidR="000A6E01" w:rsidRDefault="000A6E01">
          <w:pPr>
            <w:pStyle w:val="20"/>
            <w:tabs>
              <w:tab w:val="right" w:leader="dot" w:pos="9360"/>
            </w:tabs>
            <w:ind w:left="480" w:firstLine="480"/>
          </w:pPr>
          <w:hyperlink w:anchor="_Toc24256" w:history="1">
            <w:r w:rsidR="00C636C6">
              <w:rPr>
                <w:rFonts w:hint="eastAsia"/>
              </w:rPr>
              <w:t xml:space="preserve">8.3. </w:t>
            </w:r>
            <w:r w:rsidR="00C636C6">
              <w:rPr>
                <w:rFonts w:hint="eastAsia"/>
              </w:rPr>
              <w:t>约谈沟通</w:t>
            </w:r>
            <w:r w:rsidR="00C636C6">
              <w:tab/>
            </w:r>
            <w:r>
              <w:fldChar w:fldCharType="begin"/>
            </w:r>
            <w:r w:rsidR="00C636C6">
              <w:instrText xml:space="preserve"> PAGEREF _Toc24256 \h </w:instrText>
            </w:r>
            <w:r>
              <w:fldChar w:fldCharType="separate"/>
            </w:r>
            <w:r w:rsidR="00C636C6">
              <w:t>60</w:t>
            </w:r>
            <w:r>
              <w:fldChar w:fldCharType="end"/>
            </w:r>
          </w:hyperlink>
        </w:p>
        <w:p w:rsidR="000A6E01" w:rsidRDefault="000A6E01">
          <w:pPr>
            <w:pStyle w:val="30"/>
            <w:tabs>
              <w:tab w:val="right" w:leader="dot" w:pos="9360"/>
            </w:tabs>
            <w:ind w:left="960" w:firstLine="480"/>
          </w:pPr>
          <w:hyperlink w:anchor="_Toc26436" w:history="1">
            <w:r w:rsidR="00C636C6">
              <w:t xml:space="preserve">8.3.1. </w:t>
            </w:r>
            <w:r w:rsidR="00C636C6">
              <w:rPr>
                <w:rFonts w:hint="eastAsia"/>
              </w:rPr>
              <w:t>入口</w:t>
            </w:r>
            <w:r w:rsidR="00C636C6">
              <w:tab/>
            </w:r>
            <w:r>
              <w:fldChar w:fldCharType="begin"/>
            </w:r>
            <w:r w:rsidR="00C636C6">
              <w:instrText xml:space="preserve"> PAGEREF _Toc26436 \h </w:instrText>
            </w:r>
            <w:r>
              <w:fldChar w:fldCharType="separate"/>
            </w:r>
            <w:r w:rsidR="00C636C6">
              <w:t>60</w:t>
            </w:r>
            <w:r>
              <w:fldChar w:fldCharType="end"/>
            </w:r>
          </w:hyperlink>
        </w:p>
        <w:p w:rsidR="000A6E01" w:rsidRDefault="000A6E01">
          <w:pPr>
            <w:pStyle w:val="30"/>
            <w:tabs>
              <w:tab w:val="right" w:leader="dot" w:pos="9360"/>
            </w:tabs>
            <w:ind w:left="960" w:firstLine="480"/>
          </w:pPr>
          <w:hyperlink w:anchor="_Toc32269" w:history="1">
            <w:r w:rsidR="00C636C6">
              <w:t xml:space="preserve">8.3.2. </w:t>
            </w:r>
            <w:r w:rsidR="00C636C6">
              <w:rPr>
                <w:rFonts w:hint="eastAsia"/>
              </w:rPr>
              <w:t>具体操作</w:t>
            </w:r>
            <w:r w:rsidR="00C636C6">
              <w:tab/>
            </w:r>
            <w:r>
              <w:fldChar w:fldCharType="begin"/>
            </w:r>
            <w:r w:rsidR="00C636C6">
              <w:instrText xml:space="preserve"> PAGEREF _Toc32269 \h </w:instrText>
            </w:r>
            <w:r>
              <w:fldChar w:fldCharType="separate"/>
            </w:r>
            <w:r w:rsidR="00C636C6">
              <w:t>60</w:t>
            </w:r>
            <w:r>
              <w:fldChar w:fldCharType="end"/>
            </w:r>
          </w:hyperlink>
        </w:p>
        <w:p w:rsidR="000A6E01" w:rsidRDefault="000A6E01">
          <w:pPr>
            <w:ind w:firstLine="480"/>
          </w:pPr>
          <w:r>
            <w:fldChar w:fldCharType="end"/>
          </w:r>
        </w:p>
      </w:sdtContent>
    </w:sdt>
    <w:p w:rsidR="000A6E01" w:rsidRDefault="00C636C6">
      <w:pPr>
        <w:widowControl/>
        <w:spacing w:line="240" w:lineRule="auto"/>
        <w:ind w:firstLine="480"/>
        <w:rPr>
          <w:rFonts w:ascii="Calibri" w:hAnsi="Calibri"/>
          <w:b/>
          <w:bCs/>
          <w:sz w:val="30"/>
          <w:szCs w:val="44"/>
        </w:rPr>
      </w:pPr>
      <w:r>
        <w:br w:type="page"/>
      </w:r>
    </w:p>
    <w:p w:rsidR="000A6E01" w:rsidRDefault="00C636C6">
      <w:pPr>
        <w:pStyle w:val="1"/>
        <w:numPr>
          <w:ilvl w:val="0"/>
          <w:numId w:val="0"/>
        </w:numPr>
        <w:spacing w:line="240" w:lineRule="auto"/>
        <w:ind w:left="425"/>
        <w:jc w:val="center"/>
        <w:rPr>
          <w:sz w:val="36"/>
        </w:rPr>
      </w:pPr>
      <w:bookmarkStart w:id="2" w:name="_Toc54715310"/>
      <w:bookmarkStart w:id="3" w:name="_Toc5386"/>
      <w:r>
        <w:rPr>
          <w:rFonts w:hint="eastAsia"/>
          <w:sz w:val="36"/>
        </w:rPr>
        <w:lastRenderedPageBreak/>
        <w:t>修订</w:t>
      </w:r>
      <w:r>
        <w:rPr>
          <w:sz w:val="36"/>
        </w:rPr>
        <w:t>记录</w:t>
      </w:r>
      <w:bookmarkEnd w:id="2"/>
      <w:bookmarkEnd w:id="3"/>
    </w:p>
    <w:p w:rsidR="000A6E01" w:rsidRDefault="000A6E01">
      <w:pPr>
        <w:ind w:firstLine="480"/>
      </w:pPr>
    </w:p>
    <w:tbl>
      <w:tblPr>
        <w:tblW w:w="9144" w:type="dxa"/>
        <w:tblInd w:w="94" w:type="dxa"/>
        <w:tblLayout w:type="fixed"/>
        <w:tblLook w:val="04A0"/>
      </w:tblPr>
      <w:tblGrid>
        <w:gridCol w:w="2244"/>
        <w:gridCol w:w="1850"/>
        <w:gridCol w:w="5050"/>
      </w:tblGrid>
      <w:tr w:rsidR="000A6E01">
        <w:trPr>
          <w:trHeight w:val="617"/>
        </w:trPr>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修订时间</w:t>
            </w:r>
          </w:p>
        </w:tc>
        <w:tc>
          <w:tcPr>
            <w:tcW w:w="1850" w:type="dxa"/>
            <w:tcBorders>
              <w:top w:val="single" w:sz="4" w:space="0" w:color="auto"/>
              <w:left w:val="nil"/>
              <w:bottom w:val="single" w:sz="4" w:space="0" w:color="auto"/>
              <w:right w:val="single" w:sz="4" w:space="0" w:color="auto"/>
            </w:tcBorders>
            <w:shd w:val="clear" w:color="auto" w:fill="auto"/>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版本</w:t>
            </w:r>
          </w:p>
        </w:tc>
        <w:tc>
          <w:tcPr>
            <w:tcW w:w="5050" w:type="dxa"/>
            <w:tcBorders>
              <w:top w:val="single" w:sz="4" w:space="0" w:color="auto"/>
              <w:left w:val="nil"/>
              <w:bottom w:val="single" w:sz="4" w:space="0" w:color="auto"/>
              <w:right w:val="single" w:sz="4" w:space="0" w:color="auto"/>
            </w:tcBorders>
            <w:shd w:val="clear" w:color="auto" w:fill="auto"/>
            <w:noWrap/>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修订说明</w:t>
            </w:r>
          </w:p>
        </w:tc>
      </w:tr>
      <w:tr w:rsidR="000A6E01">
        <w:trPr>
          <w:trHeight w:val="677"/>
        </w:trPr>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2022/</w:t>
            </w:r>
            <w:r>
              <w:rPr>
                <w:rFonts w:ascii="宋体" w:hAnsi="宋体" w:cs="宋体" w:hint="eastAsia"/>
                <w:color w:val="000000"/>
                <w:kern w:val="0"/>
                <w:szCs w:val="18"/>
              </w:rPr>
              <w:t>8</w:t>
            </w:r>
            <w:r>
              <w:rPr>
                <w:rFonts w:ascii="宋体" w:hAnsi="宋体" w:cs="宋体" w:hint="eastAsia"/>
                <w:color w:val="000000"/>
                <w:kern w:val="0"/>
                <w:szCs w:val="18"/>
              </w:rPr>
              <w:t>/</w:t>
            </w:r>
            <w:r>
              <w:rPr>
                <w:rFonts w:ascii="宋体" w:hAnsi="宋体" w:cs="宋体" w:hint="eastAsia"/>
                <w:color w:val="000000"/>
                <w:kern w:val="0"/>
                <w:szCs w:val="18"/>
              </w:rPr>
              <w:t>25</w:t>
            </w:r>
          </w:p>
        </w:tc>
        <w:tc>
          <w:tcPr>
            <w:tcW w:w="1850" w:type="dxa"/>
            <w:tcBorders>
              <w:top w:val="single" w:sz="4" w:space="0" w:color="auto"/>
              <w:left w:val="nil"/>
              <w:bottom w:val="single" w:sz="4" w:space="0" w:color="auto"/>
              <w:right w:val="single" w:sz="4" w:space="0" w:color="auto"/>
            </w:tcBorders>
            <w:shd w:val="clear" w:color="auto" w:fill="auto"/>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V1.0.</w:t>
            </w:r>
          </w:p>
        </w:tc>
        <w:tc>
          <w:tcPr>
            <w:tcW w:w="5050" w:type="dxa"/>
            <w:tcBorders>
              <w:top w:val="single" w:sz="4" w:space="0" w:color="auto"/>
              <w:left w:val="nil"/>
              <w:bottom w:val="single" w:sz="4" w:space="0" w:color="auto"/>
              <w:right w:val="single" w:sz="4" w:space="0" w:color="auto"/>
            </w:tcBorders>
            <w:shd w:val="clear" w:color="auto" w:fill="auto"/>
            <w:noWrap/>
            <w:vAlign w:val="center"/>
          </w:tcPr>
          <w:p w:rsidR="000A6E01" w:rsidRDefault="00C636C6">
            <w:pPr>
              <w:widowControl/>
              <w:spacing w:line="240" w:lineRule="auto"/>
              <w:ind w:firstLineChars="0" w:firstLine="0"/>
              <w:rPr>
                <w:rFonts w:ascii="宋体" w:hAnsi="宋体" w:cs="宋体"/>
                <w:color w:val="000000"/>
                <w:kern w:val="0"/>
                <w:szCs w:val="18"/>
              </w:rPr>
            </w:pPr>
            <w:r>
              <w:rPr>
                <w:rFonts w:ascii="宋体" w:hAnsi="宋体" w:cs="宋体" w:hint="eastAsia"/>
                <w:color w:val="000000"/>
                <w:kern w:val="0"/>
                <w:szCs w:val="18"/>
              </w:rPr>
              <w:t>1.</w:t>
            </w:r>
            <w:r>
              <w:rPr>
                <w:rFonts w:ascii="宋体" w:hAnsi="宋体" w:cs="宋体" w:hint="eastAsia"/>
                <w:color w:val="000000"/>
                <w:kern w:val="0"/>
                <w:szCs w:val="18"/>
              </w:rPr>
              <w:t>初稿</w:t>
            </w:r>
          </w:p>
        </w:tc>
      </w:tr>
    </w:tbl>
    <w:p w:rsidR="000A6E01" w:rsidRDefault="000A6E01">
      <w:pPr>
        <w:widowControl/>
        <w:spacing w:line="240" w:lineRule="auto"/>
        <w:ind w:firstLine="602"/>
        <w:rPr>
          <w:rFonts w:ascii="Calibri" w:hAnsi="Calibri"/>
          <w:b/>
          <w:bCs/>
          <w:sz w:val="30"/>
          <w:szCs w:val="44"/>
        </w:rPr>
      </w:pPr>
    </w:p>
    <w:p w:rsidR="000A6E01" w:rsidRDefault="00C636C6">
      <w:pPr>
        <w:widowControl/>
        <w:spacing w:line="240" w:lineRule="auto"/>
        <w:ind w:firstLine="480"/>
        <w:rPr>
          <w:rFonts w:ascii="Calibri" w:hAnsi="Calibri"/>
          <w:b/>
          <w:bCs/>
          <w:sz w:val="30"/>
          <w:szCs w:val="44"/>
        </w:rPr>
      </w:pPr>
      <w:r>
        <w:br w:type="page"/>
      </w:r>
    </w:p>
    <w:p w:rsidR="000A6E01" w:rsidRDefault="00C636C6">
      <w:pPr>
        <w:pStyle w:val="1"/>
        <w:rPr>
          <w:rFonts w:ascii="Arial" w:hAnsi="Arial"/>
          <w:sz w:val="28"/>
          <w:szCs w:val="32"/>
        </w:rPr>
      </w:pPr>
      <w:bookmarkStart w:id="4" w:name="_Toc31952"/>
      <w:bookmarkStart w:id="5" w:name="_Toc60066009"/>
      <w:r>
        <w:rPr>
          <w:rFonts w:hint="eastAsia"/>
        </w:rPr>
        <w:lastRenderedPageBreak/>
        <w:t>登录</w:t>
      </w:r>
      <w:bookmarkEnd w:id="4"/>
    </w:p>
    <w:p w:rsidR="000A6E01" w:rsidRDefault="00C636C6">
      <w:pPr>
        <w:ind w:leftChars="200" w:left="480" w:firstLineChars="0" w:firstLine="0"/>
      </w:pPr>
      <w:bookmarkStart w:id="6" w:name="_Toc65243507"/>
      <w:r>
        <w:rPr>
          <w:rFonts w:hint="eastAsia"/>
        </w:rPr>
        <w:t>登录地址：</w:t>
      </w:r>
      <w:r w:rsidR="000A6E01">
        <w:rPr>
          <w:rFonts w:hint="eastAsia"/>
        </w:rPr>
        <w:fldChar w:fldCharType="begin"/>
      </w:r>
      <w:r>
        <w:rPr>
          <w:rFonts w:hint="eastAsia"/>
        </w:rPr>
        <w:instrText xml:space="preserve"> HYPERLINK "https://bmsp.uap.sse.com.cn" </w:instrText>
      </w:r>
      <w:r w:rsidR="000A6E01">
        <w:rPr>
          <w:rFonts w:hint="eastAsia"/>
        </w:rPr>
        <w:fldChar w:fldCharType="separate"/>
      </w:r>
      <w:r>
        <w:rPr>
          <w:rStyle w:val="af2"/>
          <w:rFonts w:hint="eastAsia"/>
        </w:rPr>
        <w:t>https://bmsp.uap.sse.com.cn</w:t>
      </w:r>
      <w:r>
        <w:rPr>
          <w:rStyle w:val="af2"/>
          <w:rFonts w:hint="eastAsia"/>
        </w:rPr>
        <w:t>。</w:t>
      </w:r>
      <w:r w:rsidR="000A6E01">
        <w:rPr>
          <w:rFonts w:hint="eastAsia"/>
        </w:rPr>
        <w:fldChar w:fldCharType="end"/>
      </w:r>
    </w:p>
    <w:p w:rsidR="000A6E01" w:rsidRDefault="00C636C6">
      <w:pPr>
        <w:ind w:firstLine="480"/>
      </w:pPr>
      <w:r>
        <w:rPr>
          <w:rFonts w:ascii="宋体" w:hAnsi="宋体" w:cs="宋体"/>
          <w:szCs w:val="24"/>
        </w:rPr>
        <w:t>1</w:t>
      </w:r>
      <w:r>
        <w:rPr>
          <w:rFonts w:ascii="宋体" w:hAnsi="宋体" w:cs="宋体"/>
          <w:szCs w:val="24"/>
        </w:rPr>
        <w:t>、承销商登录业管平台网址，插入</w:t>
      </w:r>
      <w:proofErr w:type="spellStart"/>
      <w:r>
        <w:rPr>
          <w:rFonts w:ascii="宋体" w:hAnsi="宋体" w:cs="宋体"/>
          <w:szCs w:val="24"/>
        </w:rPr>
        <w:t>Ekey</w:t>
      </w:r>
      <w:proofErr w:type="spellEnd"/>
      <w:r>
        <w:rPr>
          <w:rFonts w:ascii="宋体" w:hAnsi="宋体" w:cs="宋体"/>
          <w:szCs w:val="24"/>
        </w:rPr>
        <w:t>后，页面自动跳出并显示新用户名，请承销商登录业管平台以此用户名为准；</w:t>
      </w:r>
      <w:bookmarkStart w:id="7" w:name="_GoBack"/>
      <w:bookmarkEnd w:id="7"/>
      <w:r>
        <w:rPr>
          <w:rFonts w:ascii="宋体" w:hAnsi="宋体" w:cs="宋体"/>
          <w:szCs w:val="24"/>
        </w:rPr>
        <w:br/>
      </w:r>
      <w:r>
        <w:rPr>
          <w:rFonts w:ascii="宋体" w:hAnsi="宋体" w:cs="宋体" w:hint="eastAsia"/>
          <w:szCs w:val="24"/>
        </w:rPr>
        <w:t xml:space="preserve">    </w:t>
      </w:r>
      <w:r>
        <w:rPr>
          <w:rFonts w:ascii="宋体" w:hAnsi="宋体" w:cs="宋体"/>
          <w:szCs w:val="24"/>
        </w:rPr>
        <w:t>2</w:t>
      </w:r>
      <w:r>
        <w:rPr>
          <w:rFonts w:ascii="宋体" w:hAnsi="宋体" w:cs="宋体"/>
          <w:szCs w:val="24"/>
        </w:rPr>
        <w:t>、承销商输入初始密码后即可登录（初始密码请联系发行承销管理部业务人员）；</w:t>
      </w:r>
      <w:r>
        <w:rPr>
          <w:rFonts w:ascii="宋体" w:hAnsi="宋体" w:cs="宋体"/>
          <w:szCs w:val="24"/>
        </w:rPr>
        <w:br/>
      </w:r>
      <w:r>
        <w:rPr>
          <w:rFonts w:ascii="宋体" w:hAnsi="宋体" w:cs="宋体" w:hint="eastAsia"/>
          <w:szCs w:val="24"/>
        </w:rPr>
        <w:t xml:space="preserve">    </w:t>
      </w:r>
      <w:r>
        <w:rPr>
          <w:rFonts w:ascii="宋体" w:hAnsi="宋体" w:cs="宋体"/>
          <w:szCs w:val="24"/>
        </w:rPr>
        <w:t>3</w:t>
      </w:r>
      <w:r>
        <w:rPr>
          <w:rFonts w:ascii="宋体" w:hAnsi="宋体" w:cs="宋体"/>
          <w:szCs w:val="24"/>
        </w:rPr>
        <w:t>、登录后业管平台将强制修改密码，后续承销商使用修改后的密码登录即可。</w:t>
      </w:r>
    </w:p>
    <w:p w:rsidR="000A6E01" w:rsidRDefault="00C636C6">
      <w:pPr>
        <w:ind w:leftChars="200" w:left="480" w:firstLineChars="0" w:firstLine="0"/>
      </w:pPr>
      <w:r>
        <w:rPr>
          <w:noProof/>
        </w:rPr>
        <w:drawing>
          <wp:inline distT="0" distB="0" distL="114300" distR="114300">
            <wp:extent cx="5941695" cy="3957955"/>
            <wp:effectExtent l="0" t="0" r="1905" b="444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1" cstate="print"/>
                    <a:stretch>
                      <a:fillRect/>
                    </a:stretch>
                  </pic:blipFill>
                  <pic:spPr>
                    <a:xfrm>
                      <a:off x="0" y="0"/>
                      <a:ext cx="5941695" cy="3957955"/>
                    </a:xfrm>
                    <a:prstGeom prst="rect">
                      <a:avLst/>
                    </a:prstGeom>
                    <a:noFill/>
                    <a:ln>
                      <a:noFill/>
                    </a:ln>
                  </pic:spPr>
                </pic:pic>
              </a:graphicData>
            </a:graphic>
          </wp:inline>
        </w:drawing>
      </w:r>
    </w:p>
    <w:p w:rsidR="000A6E01" w:rsidRDefault="000A6E01">
      <w:pPr>
        <w:ind w:leftChars="200" w:left="480" w:firstLineChars="0" w:firstLine="0"/>
      </w:pPr>
    </w:p>
    <w:p w:rsidR="000A6E01" w:rsidRDefault="000A6E01">
      <w:pPr>
        <w:ind w:leftChars="200" w:left="480" w:firstLineChars="0" w:firstLine="0"/>
      </w:pPr>
    </w:p>
    <w:p w:rsidR="000A6E01" w:rsidRDefault="000A6E01">
      <w:pPr>
        <w:ind w:leftChars="200" w:left="480" w:firstLineChars="0" w:firstLine="0"/>
      </w:pPr>
    </w:p>
    <w:p w:rsidR="000A6E01" w:rsidRDefault="00C636C6">
      <w:pPr>
        <w:ind w:firstLine="480"/>
      </w:pPr>
      <w:r>
        <w:rPr>
          <w:rFonts w:hint="eastAsia"/>
        </w:rPr>
        <w:t>登录后系统角色请选择为“发行承销业务</w:t>
      </w:r>
      <w:r>
        <w:rPr>
          <w:rFonts w:hint="eastAsia"/>
        </w:rPr>
        <w:t>-</w:t>
      </w:r>
      <w:r>
        <w:rPr>
          <w:rFonts w:hint="eastAsia"/>
        </w:rPr>
        <w:t>承销商”。</w:t>
      </w:r>
    </w:p>
    <w:p w:rsidR="000A6E01" w:rsidRDefault="00C636C6">
      <w:pPr>
        <w:ind w:firstLine="480"/>
      </w:pPr>
      <w:r>
        <w:rPr>
          <w:noProof/>
        </w:rPr>
        <w:lastRenderedPageBreak/>
        <w:drawing>
          <wp:inline distT="0" distB="0" distL="114300" distR="114300">
            <wp:extent cx="2562860" cy="1398905"/>
            <wp:effectExtent l="0" t="0" r="8890" b="1079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2" cstate="print"/>
                    <a:stretch>
                      <a:fillRect/>
                    </a:stretch>
                  </pic:blipFill>
                  <pic:spPr>
                    <a:xfrm>
                      <a:off x="0" y="0"/>
                      <a:ext cx="2562860" cy="139890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1"/>
      </w:pPr>
      <w:bookmarkStart w:id="8" w:name="_Toc2710"/>
      <w:r>
        <w:rPr>
          <w:rFonts w:hint="eastAsia"/>
        </w:rPr>
        <w:lastRenderedPageBreak/>
        <w:t>待办事项</w:t>
      </w:r>
      <w:bookmarkEnd w:id="8"/>
    </w:p>
    <w:p w:rsidR="000A6E01" w:rsidRDefault="00C636C6">
      <w:pPr>
        <w:ind w:firstLine="480"/>
      </w:pPr>
      <w:r>
        <w:rPr>
          <w:rFonts w:hint="eastAsia"/>
        </w:rPr>
        <w:t>“待办事项”展示当前用户可处理的所有事项。</w:t>
      </w:r>
    </w:p>
    <w:p w:rsidR="000A6E01" w:rsidRDefault="00C636C6">
      <w:pPr>
        <w:pStyle w:val="2"/>
        <w:numPr>
          <w:ilvl w:val="1"/>
          <w:numId w:val="3"/>
        </w:numPr>
      </w:pPr>
      <w:bookmarkStart w:id="9" w:name="_Toc25837"/>
      <w:r>
        <w:rPr>
          <w:rFonts w:hint="eastAsia"/>
        </w:rPr>
        <w:t>入口</w:t>
      </w:r>
      <w:bookmarkEnd w:id="9"/>
    </w:p>
    <w:p w:rsidR="000A6E01" w:rsidRDefault="00C636C6">
      <w:pPr>
        <w:ind w:firstLine="480"/>
      </w:pPr>
      <w:r>
        <w:rPr>
          <w:rFonts w:hint="eastAsia"/>
        </w:rPr>
        <w:t>首页</w:t>
      </w:r>
      <w:r>
        <w:t>—</w:t>
      </w:r>
      <w:r>
        <w:t>》</w:t>
      </w:r>
      <w:r>
        <w:rPr>
          <w:rFonts w:hint="eastAsia"/>
        </w:rPr>
        <w:t>待办事项</w:t>
      </w:r>
      <w:r>
        <w:rPr>
          <w:rFonts w:hint="eastAsia"/>
        </w:rPr>
        <w:t xml:space="preserve"> </w:t>
      </w:r>
      <w:r>
        <w:rPr>
          <w:rFonts w:hint="eastAsia"/>
        </w:rPr>
        <w:t>或</w:t>
      </w:r>
      <w:r>
        <w:rPr>
          <w:rFonts w:hint="eastAsia"/>
        </w:rPr>
        <w:t xml:space="preserve"> </w:t>
      </w:r>
      <w:r>
        <w:rPr>
          <w:rFonts w:hint="eastAsia"/>
        </w:rPr>
        <w:t>待办事项</w:t>
      </w:r>
      <w:r>
        <w:rPr>
          <w:rFonts w:hint="eastAsia"/>
        </w:rPr>
        <w:t xml:space="preserve"> </w:t>
      </w:r>
      <w:r>
        <w:rPr>
          <w:rFonts w:hint="eastAsia"/>
        </w:rPr>
        <w:t>菜单</w:t>
      </w:r>
    </w:p>
    <w:p w:rsidR="000A6E01" w:rsidRDefault="00C636C6">
      <w:pPr>
        <w:ind w:firstLine="480"/>
      </w:pPr>
      <w:r>
        <w:rPr>
          <w:noProof/>
        </w:rPr>
        <w:drawing>
          <wp:inline distT="0" distB="0" distL="114300" distR="114300">
            <wp:extent cx="5934075" cy="3390265"/>
            <wp:effectExtent l="0" t="0" r="9525" b="63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3" cstate="print"/>
                    <a:stretch>
                      <a:fillRect/>
                    </a:stretch>
                  </pic:blipFill>
                  <pic:spPr>
                    <a:xfrm>
                      <a:off x="0" y="0"/>
                      <a:ext cx="5934075" cy="3390265"/>
                    </a:xfrm>
                    <a:prstGeom prst="rect">
                      <a:avLst/>
                    </a:prstGeom>
                    <a:noFill/>
                    <a:ln>
                      <a:noFill/>
                    </a:ln>
                  </pic:spPr>
                </pic:pic>
              </a:graphicData>
            </a:graphic>
          </wp:inline>
        </w:drawing>
      </w:r>
    </w:p>
    <w:p w:rsidR="000A6E01" w:rsidRDefault="00C636C6">
      <w:pPr>
        <w:pStyle w:val="2"/>
        <w:numPr>
          <w:ilvl w:val="1"/>
          <w:numId w:val="3"/>
        </w:numPr>
      </w:pPr>
      <w:bookmarkStart w:id="10" w:name="_Toc4641"/>
      <w:r>
        <w:rPr>
          <w:rFonts w:hint="eastAsia"/>
        </w:rPr>
        <w:t>业务操作</w:t>
      </w:r>
      <w:bookmarkEnd w:id="10"/>
    </w:p>
    <w:p w:rsidR="000A6E01" w:rsidRDefault="00C636C6">
      <w:pPr>
        <w:ind w:firstLine="480"/>
      </w:pPr>
      <w:r>
        <w:rPr>
          <w:rFonts w:hint="eastAsia"/>
        </w:rPr>
        <w:t>展示当前用户可处理的所有事项，针对事项点击“处理”按钮即可跳转到处理页。</w:t>
      </w:r>
    </w:p>
    <w:p w:rsidR="000A6E01" w:rsidRDefault="00C636C6">
      <w:pPr>
        <w:ind w:firstLine="480"/>
      </w:pPr>
      <w:r>
        <w:rPr>
          <w:rFonts w:hint="eastAsia"/>
        </w:rPr>
        <w:t>流程提交后若发现信息错误，可在”发行中已办“标签下于业务人员审核前将流程错发回收（业务人员已审核情况下无法执行此操作）。</w:t>
      </w:r>
    </w:p>
    <w:bookmarkEnd w:id="6"/>
    <w:p w:rsidR="000A6E01" w:rsidRDefault="00C636C6">
      <w:pPr>
        <w:ind w:firstLine="480"/>
      </w:pPr>
      <w:r>
        <w:rPr>
          <w:noProof/>
        </w:rPr>
        <w:lastRenderedPageBreak/>
        <w:drawing>
          <wp:inline distT="0" distB="0" distL="114300" distR="114300">
            <wp:extent cx="5939155" cy="3743325"/>
            <wp:effectExtent l="0" t="0" r="4445" b="952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4" cstate="print"/>
                    <a:stretch>
                      <a:fillRect/>
                    </a:stretch>
                  </pic:blipFill>
                  <pic:spPr>
                    <a:xfrm>
                      <a:off x="0" y="0"/>
                      <a:ext cx="5939155" cy="3743325"/>
                    </a:xfrm>
                    <a:prstGeom prst="rect">
                      <a:avLst/>
                    </a:prstGeom>
                    <a:noFill/>
                    <a:ln>
                      <a:noFill/>
                    </a:ln>
                  </pic:spPr>
                </pic:pic>
              </a:graphicData>
            </a:graphic>
          </wp:inline>
        </w:drawing>
      </w:r>
    </w:p>
    <w:p w:rsidR="000A6E01" w:rsidRDefault="00C636C6">
      <w:pPr>
        <w:pStyle w:val="1"/>
        <w:rPr>
          <w:rFonts w:ascii="Arial" w:hAnsi="Arial"/>
          <w:sz w:val="28"/>
          <w:szCs w:val="32"/>
        </w:rPr>
      </w:pPr>
      <w:r>
        <w:br w:type="page"/>
      </w:r>
      <w:bookmarkStart w:id="11" w:name="_Toc16461"/>
      <w:r>
        <w:rPr>
          <w:rFonts w:hint="eastAsia"/>
        </w:rPr>
        <w:lastRenderedPageBreak/>
        <w:t>项目创建（前提）</w:t>
      </w:r>
      <w:bookmarkEnd w:id="11"/>
    </w:p>
    <w:p w:rsidR="000A6E01" w:rsidRDefault="00C636C6">
      <w:pPr>
        <w:ind w:firstLine="480"/>
      </w:pPr>
      <w:r>
        <w:rPr>
          <w:rFonts w:hint="eastAsia"/>
        </w:rPr>
        <w:t>业务管理系统（发行承销模块）是从项目维度为而设计的业务系统，各个模块的功能使用均依赖于已创建的项目。故在开展新股发行业务之前，承销商用户需要先创建并提交对应类型的项目信息并供交易所业务人员进</w:t>
      </w:r>
      <w:r>
        <w:rPr>
          <w:rFonts w:hint="eastAsia"/>
        </w:rPr>
        <w:t>行审核。</w:t>
      </w:r>
    </w:p>
    <w:p w:rsidR="000A6E01" w:rsidRDefault="00C636C6">
      <w:pPr>
        <w:pStyle w:val="2"/>
        <w:numPr>
          <w:ilvl w:val="1"/>
          <w:numId w:val="4"/>
        </w:numPr>
      </w:pPr>
      <w:bookmarkStart w:id="12" w:name="_Toc5408"/>
      <w:r>
        <w:rPr>
          <w:rFonts w:hint="eastAsia"/>
        </w:rPr>
        <w:t>项目创建</w:t>
      </w:r>
      <w:bookmarkEnd w:id="12"/>
    </w:p>
    <w:p w:rsidR="000A6E01" w:rsidRDefault="00C636C6">
      <w:pPr>
        <w:pStyle w:val="3"/>
        <w:numPr>
          <w:ilvl w:val="2"/>
          <w:numId w:val="4"/>
        </w:numPr>
      </w:pPr>
      <w:bookmarkStart w:id="13" w:name="_Toc13972"/>
      <w:r>
        <w:rPr>
          <w:rFonts w:hint="eastAsia"/>
        </w:rPr>
        <w:t>入口</w:t>
      </w:r>
      <w:bookmarkEnd w:id="13"/>
    </w:p>
    <w:p w:rsidR="000A6E01" w:rsidRDefault="00C636C6">
      <w:pPr>
        <w:numPr>
          <w:ilvl w:val="0"/>
          <w:numId w:val="5"/>
        </w:numPr>
        <w:ind w:firstLineChars="0"/>
      </w:pPr>
      <w:r>
        <w:rPr>
          <w:rFonts w:hint="eastAsia"/>
        </w:rPr>
        <w:t>首页</w:t>
      </w:r>
      <w:r>
        <w:rPr>
          <w:rFonts w:hint="eastAsia"/>
        </w:rPr>
        <w:t>-</w:t>
      </w:r>
      <w:r>
        <w:rPr>
          <w:rFonts w:hint="eastAsia"/>
        </w:rPr>
        <w:t>项目总览（右上角）</w:t>
      </w:r>
      <w:r>
        <w:rPr>
          <w:rFonts w:hint="eastAsia"/>
        </w:rPr>
        <w:t>-</w:t>
      </w:r>
      <w:r>
        <w:rPr>
          <w:rFonts w:hint="eastAsia"/>
        </w:rPr>
        <w:t>点击“新建项目”按钮；</w:t>
      </w:r>
    </w:p>
    <w:p w:rsidR="000A6E01" w:rsidRDefault="00C636C6">
      <w:pPr>
        <w:ind w:firstLineChars="0" w:firstLine="0"/>
      </w:pPr>
      <w:r>
        <w:rPr>
          <w:noProof/>
        </w:rPr>
        <w:drawing>
          <wp:inline distT="0" distB="0" distL="114300" distR="114300">
            <wp:extent cx="5938520" cy="3531235"/>
            <wp:effectExtent l="0" t="0" r="5080" b="1206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5" cstate="print"/>
                    <a:stretch>
                      <a:fillRect/>
                    </a:stretch>
                  </pic:blipFill>
                  <pic:spPr>
                    <a:xfrm>
                      <a:off x="0" y="0"/>
                      <a:ext cx="5938520" cy="3531235"/>
                    </a:xfrm>
                    <a:prstGeom prst="rect">
                      <a:avLst/>
                    </a:prstGeom>
                    <a:noFill/>
                    <a:ln>
                      <a:noFill/>
                    </a:ln>
                  </pic:spPr>
                </pic:pic>
              </a:graphicData>
            </a:graphic>
          </wp:inline>
        </w:drawing>
      </w:r>
    </w:p>
    <w:p w:rsidR="000A6E01" w:rsidRDefault="00C636C6">
      <w:pPr>
        <w:numPr>
          <w:ilvl w:val="0"/>
          <w:numId w:val="5"/>
        </w:numPr>
        <w:ind w:firstLineChars="0"/>
      </w:pPr>
      <w:r>
        <w:rPr>
          <w:rFonts w:hint="eastAsia"/>
        </w:rPr>
        <w:t>业务办理</w:t>
      </w:r>
      <w:r>
        <w:rPr>
          <w:rFonts w:hint="eastAsia"/>
        </w:rPr>
        <w:t>-</w:t>
      </w:r>
      <w:r>
        <w:rPr>
          <w:rFonts w:hint="eastAsia"/>
        </w:rPr>
        <w:t>项目管理</w:t>
      </w:r>
      <w:r>
        <w:rPr>
          <w:rFonts w:hint="eastAsia"/>
        </w:rPr>
        <w:t>-</w:t>
      </w:r>
      <w:r>
        <w:rPr>
          <w:rFonts w:hint="eastAsia"/>
        </w:rPr>
        <w:t>点击“新建项目”按钮。</w:t>
      </w:r>
    </w:p>
    <w:p w:rsidR="000A6E01" w:rsidRDefault="00C636C6">
      <w:pPr>
        <w:ind w:firstLineChars="0" w:firstLine="0"/>
      </w:pPr>
      <w:r>
        <w:rPr>
          <w:noProof/>
        </w:rPr>
        <w:lastRenderedPageBreak/>
        <w:drawing>
          <wp:inline distT="0" distB="0" distL="114300" distR="114300">
            <wp:extent cx="5935980" cy="3880485"/>
            <wp:effectExtent l="0" t="0" r="7620" b="571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6" cstate="print"/>
                    <a:stretch>
                      <a:fillRect/>
                    </a:stretch>
                  </pic:blipFill>
                  <pic:spPr>
                    <a:xfrm>
                      <a:off x="0" y="0"/>
                      <a:ext cx="5935980" cy="388048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3"/>
        <w:numPr>
          <w:ilvl w:val="2"/>
          <w:numId w:val="4"/>
        </w:numPr>
      </w:pPr>
      <w:bookmarkStart w:id="14" w:name="_Toc30884"/>
      <w:r>
        <w:rPr>
          <w:rFonts w:hint="eastAsia"/>
        </w:rPr>
        <w:lastRenderedPageBreak/>
        <w:t>具体操作</w:t>
      </w:r>
      <w:bookmarkEnd w:id="14"/>
    </w:p>
    <w:p w:rsidR="000A6E01" w:rsidRDefault="00C636C6">
      <w:pPr>
        <w:ind w:firstLine="480"/>
      </w:pPr>
      <w:r>
        <w:rPr>
          <w:rFonts w:hint="eastAsia"/>
        </w:rPr>
        <w:t>点击“新建项目”按钮后录入项目信息并交易所业务人员进行审核。</w:t>
      </w:r>
    </w:p>
    <w:p w:rsidR="000A6E01" w:rsidRDefault="00C636C6">
      <w:pPr>
        <w:ind w:firstLine="480"/>
      </w:pPr>
      <w:r>
        <w:rPr>
          <w:rFonts w:hint="eastAsia"/>
        </w:rPr>
        <w:t>若为科创板再融资项目请选择“业务类型”为“再融资”；若为科创板转板项目请选择“业务类型”为“其他”且“发行方式”为“转板”。</w:t>
      </w:r>
    </w:p>
    <w:p w:rsidR="000A6E01" w:rsidRDefault="00C636C6">
      <w:pPr>
        <w:ind w:left="480" w:firstLineChars="0" w:firstLine="0"/>
      </w:pPr>
      <w:r>
        <w:rPr>
          <w:noProof/>
        </w:rPr>
        <w:drawing>
          <wp:inline distT="0" distB="0" distL="114300" distR="114300">
            <wp:extent cx="5942330" cy="3822700"/>
            <wp:effectExtent l="0" t="0" r="1270" b="635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7" cstate="print"/>
                    <a:stretch>
                      <a:fillRect/>
                    </a:stretch>
                  </pic:blipFill>
                  <pic:spPr>
                    <a:xfrm>
                      <a:off x="0" y="0"/>
                      <a:ext cx="5942330" cy="3822700"/>
                    </a:xfrm>
                    <a:prstGeom prst="rect">
                      <a:avLst/>
                    </a:prstGeom>
                    <a:noFill/>
                    <a:ln>
                      <a:noFill/>
                    </a:ln>
                  </pic:spPr>
                </pic:pic>
              </a:graphicData>
            </a:graphic>
          </wp:inline>
        </w:drawing>
      </w:r>
    </w:p>
    <w:p w:rsidR="000A6E01" w:rsidRDefault="00C636C6">
      <w:pPr>
        <w:pStyle w:val="2"/>
        <w:numPr>
          <w:ilvl w:val="1"/>
          <w:numId w:val="4"/>
        </w:numPr>
      </w:pPr>
      <w:bookmarkStart w:id="15" w:name="_Toc27805"/>
      <w:r>
        <w:rPr>
          <w:rFonts w:hint="eastAsia"/>
        </w:rPr>
        <w:t>查看审核进度</w:t>
      </w:r>
      <w:bookmarkEnd w:id="15"/>
    </w:p>
    <w:p w:rsidR="000A6E01" w:rsidRDefault="00C636C6">
      <w:pPr>
        <w:ind w:firstLine="480"/>
      </w:pPr>
      <w:r>
        <w:rPr>
          <w:rFonts w:hint="eastAsia"/>
        </w:rPr>
        <w:t>项目信息提交业务人员审核后，承销商用户可以于【首页】查看项目审核的进度。当业务人员将项目信息审核通过后，项目状态会从“审核中”变为“进行中”。</w:t>
      </w:r>
    </w:p>
    <w:p w:rsidR="000A6E01" w:rsidRDefault="00C636C6">
      <w:pPr>
        <w:ind w:firstLine="480"/>
      </w:pPr>
      <w:r>
        <w:rPr>
          <w:noProof/>
        </w:rPr>
        <w:lastRenderedPageBreak/>
        <w:drawing>
          <wp:inline distT="0" distB="0" distL="114300" distR="114300">
            <wp:extent cx="5935980" cy="3031490"/>
            <wp:effectExtent l="0" t="0" r="762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5935980" cy="3031490"/>
                    </a:xfrm>
                    <a:prstGeom prst="rect">
                      <a:avLst/>
                    </a:prstGeom>
                    <a:noFill/>
                    <a:ln>
                      <a:noFill/>
                    </a:ln>
                  </pic:spPr>
                </pic:pic>
              </a:graphicData>
            </a:graphic>
          </wp:inline>
        </w:drawing>
      </w:r>
    </w:p>
    <w:p w:rsidR="000A6E01" w:rsidRDefault="000A6E01">
      <w:pPr>
        <w:ind w:firstLine="480"/>
      </w:pPr>
    </w:p>
    <w:p w:rsidR="000A6E01" w:rsidRDefault="000A6E01">
      <w:pPr>
        <w:ind w:firstLine="480"/>
      </w:pPr>
    </w:p>
    <w:p w:rsidR="000A6E01" w:rsidRDefault="00C636C6">
      <w:pPr>
        <w:pStyle w:val="1"/>
        <w:numPr>
          <w:ilvl w:val="0"/>
          <w:numId w:val="4"/>
        </w:numPr>
        <w:rPr>
          <w:rFonts w:ascii="Arial" w:hAnsi="Arial"/>
          <w:sz w:val="28"/>
          <w:szCs w:val="32"/>
        </w:rPr>
      </w:pPr>
      <w:r>
        <w:rPr>
          <w:rFonts w:hint="eastAsia"/>
        </w:rPr>
        <w:br w:type="page"/>
      </w:r>
      <w:bookmarkStart w:id="16" w:name="_Toc6627"/>
      <w:bookmarkEnd w:id="5"/>
      <w:r>
        <w:rPr>
          <w:rFonts w:hint="eastAsia"/>
        </w:rPr>
        <w:lastRenderedPageBreak/>
        <w:t>业务提交</w:t>
      </w:r>
      <w:bookmarkEnd w:id="16"/>
    </w:p>
    <w:p w:rsidR="000A6E01" w:rsidRDefault="00C636C6">
      <w:pPr>
        <w:pStyle w:val="2"/>
        <w:numPr>
          <w:ilvl w:val="1"/>
          <w:numId w:val="6"/>
        </w:numPr>
      </w:pPr>
      <w:bookmarkStart w:id="17" w:name="_Toc3950"/>
      <w:r>
        <w:rPr>
          <w:rFonts w:hint="eastAsia"/>
        </w:rPr>
        <w:t>科创板方案</w:t>
      </w:r>
      <w:bookmarkEnd w:id="17"/>
    </w:p>
    <w:p w:rsidR="000A6E01" w:rsidRDefault="00C636C6">
      <w:pPr>
        <w:ind w:firstLine="480"/>
      </w:pPr>
      <w:r>
        <w:t>主承销商上传</w:t>
      </w:r>
      <w:r>
        <w:rPr>
          <w:rFonts w:hint="eastAsia"/>
        </w:rPr>
        <w:t>科创板</w:t>
      </w:r>
      <w:r>
        <w:t>发行方案供上交所业务操作员审核。</w:t>
      </w:r>
    </w:p>
    <w:p w:rsidR="000A6E01" w:rsidRDefault="00C636C6">
      <w:pPr>
        <w:pStyle w:val="3"/>
        <w:numPr>
          <w:ilvl w:val="2"/>
          <w:numId w:val="4"/>
        </w:numPr>
      </w:pPr>
      <w:bookmarkStart w:id="18" w:name="_Toc11243"/>
      <w:r>
        <w:rPr>
          <w:rFonts w:hint="eastAsia"/>
        </w:rPr>
        <w:t>入口</w:t>
      </w:r>
      <w:bookmarkEnd w:id="18"/>
    </w:p>
    <w:p w:rsidR="000A6E01" w:rsidRDefault="00C636C6">
      <w:pPr>
        <w:ind w:firstLine="480"/>
      </w:pPr>
      <w:r>
        <w:rPr>
          <w:rFonts w:hint="eastAsia"/>
        </w:rPr>
        <w:t>业务办理</w:t>
      </w:r>
      <w:r>
        <w:t>—</w:t>
      </w:r>
      <w:r>
        <w:t>》</w:t>
      </w:r>
      <w:r>
        <w:rPr>
          <w:rFonts w:hint="eastAsia"/>
        </w:rPr>
        <w:t>科创板方案</w:t>
      </w:r>
      <w:r>
        <w:t>—</w:t>
      </w:r>
      <w:r>
        <w:rPr>
          <w:rFonts w:hint="eastAsia"/>
        </w:rPr>
        <w:t>》科创板发行方案</w:t>
      </w:r>
    </w:p>
    <w:p w:rsidR="000A6E01" w:rsidRDefault="00C636C6">
      <w:pPr>
        <w:ind w:firstLine="480"/>
      </w:pPr>
      <w:r>
        <w:rPr>
          <w:rFonts w:hint="eastAsia"/>
        </w:rPr>
        <w:t>点击“新建”按钮。</w:t>
      </w:r>
    </w:p>
    <w:p w:rsidR="000A6E01" w:rsidRDefault="00C636C6">
      <w:pPr>
        <w:ind w:firstLine="480"/>
      </w:pPr>
      <w:r>
        <w:rPr>
          <w:noProof/>
        </w:rPr>
        <w:drawing>
          <wp:inline distT="0" distB="0" distL="114300" distR="114300">
            <wp:extent cx="5935345" cy="3276600"/>
            <wp:effectExtent l="0" t="0" r="825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cstate="print"/>
                    <a:stretch>
                      <a:fillRect/>
                    </a:stretch>
                  </pic:blipFill>
                  <pic:spPr>
                    <a:xfrm>
                      <a:off x="0" y="0"/>
                      <a:ext cx="5935345" cy="3276600"/>
                    </a:xfrm>
                    <a:prstGeom prst="rect">
                      <a:avLst/>
                    </a:prstGeom>
                    <a:noFill/>
                    <a:ln>
                      <a:noFill/>
                    </a:ln>
                  </pic:spPr>
                </pic:pic>
              </a:graphicData>
            </a:graphic>
          </wp:inline>
        </w:drawing>
      </w:r>
    </w:p>
    <w:p w:rsidR="000A6E01" w:rsidRDefault="00C636C6">
      <w:pPr>
        <w:pStyle w:val="3"/>
        <w:numPr>
          <w:ilvl w:val="2"/>
          <w:numId w:val="4"/>
        </w:numPr>
      </w:pPr>
      <w:bookmarkStart w:id="19" w:name="_Toc16266"/>
      <w:r>
        <w:rPr>
          <w:rFonts w:hint="eastAsia"/>
        </w:rPr>
        <w:t>具体操作</w:t>
      </w:r>
      <w:bookmarkEnd w:id="19"/>
    </w:p>
    <w:p w:rsidR="000A6E01" w:rsidRDefault="00C636C6">
      <w:pPr>
        <w:ind w:firstLine="480"/>
      </w:pPr>
      <w:r>
        <w:rPr>
          <w:rFonts w:hint="eastAsia"/>
        </w:rPr>
        <w:t>填写表单并点击提交。</w:t>
      </w:r>
    </w:p>
    <w:p w:rsidR="000A6E01" w:rsidRDefault="00C636C6">
      <w:pPr>
        <w:ind w:firstLine="480"/>
      </w:pPr>
      <w:r>
        <w:rPr>
          <w:noProof/>
        </w:rPr>
        <w:lastRenderedPageBreak/>
        <w:drawing>
          <wp:inline distT="0" distB="0" distL="114300" distR="114300">
            <wp:extent cx="5938520" cy="3940175"/>
            <wp:effectExtent l="0" t="0" r="5080" b="31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cstate="print"/>
                    <a:stretch>
                      <a:fillRect/>
                    </a:stretch>
                  </pic:blipFill>
                  <pic:spPr>
                    <a:xfrm>
                      <a:off x="0" y="0"/>
                      <a:ext cx="5938520" cy="394017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6"/>
        </w:numPr>
      </w:pPr>
      <w:bookmarkStart w:id="20" w:name="_Toc26646"/>
      <w:r>
        <w:rPr>
          <w:rFonts w:hint="eastAsia"/>
        </w:rPr>
        <w:lastRenderedPageBreak/>
        <w:t>公司基本信息</w:t>
      </w:r>
      <w:bookmarkEnd w:id="20"/>
    </w:p>
    <w:p w:rsidR="000A6E01" w:rsidRDefault="00C636C6">
      <w:pPr>
        <w:ind w:firstLine="480"/>
      </w:pPr>
      <w:r>
        <w:t>主承销商</w:t>
      </w:r>
      <w:r>
        <w:rPr>
          <w:rFonts w:hint="eastAsia"/>
        </w:rPr>
        <w:t>填报公司基本信息</w:t>
      </w:r>
      <w:r>
        <w:t>供上交所业务操作员审核。</w:t>
      </w:r>
    </w:p>
    <w:p w:rsidR="000A6E01" w:rsidRDefault="00C636C6">
      <w:pPr>
        <w:pStyle w:val="3"/>
        <w:numPr>
          <w:ilvl w:val="2"/>
          <w:numId w:val="4"/>
        </w:numPr>
      </w:pPr>
      <w:bookmarkStart w:id="21" w:name="_Toc10282"/>
      <w:r>
        <w:rPr>
          <w:rFonts w:hint="eastAsia"/>
        </w:rPr>
        <w:t>入口</w:t>
      </w:r>
      <w:bookmarkEnd w:id="21"/>
    </w:p>
    <w:p w:rsidR="000A6E01" w:rsidRDefault="00C636C6">
      <w:pPr>
        <w:ind w:firstLine="480"/>
      </w:pPr>
      <w:r>
        <w:rPr>
          <w:rFonts w:hint="eastAsia"/>
        </w:rPr>
        <w:t>业务办理</w:t>
      </w:r>
      <w:r>
        <w:t>—</w:t>
      </w:r>
      <w:r>
        <w:t>》</w:t>
      </w:r>
      <w:r>
        <w:rPr>
          <w:rFonts w:hint="eastAsia"/>
        </w:rPr>
        <w:t>公司信息</w:t>
      </w:r>
      <w:r>
        <w:t>—</w:t>
      </w:r>
      <w:r>
        <w:rPr>
          <w:rFonts w:hint="eastAsia"/>
        </w:rPr>
        <w:t>》公司基本信息</w:t>
      </w:r>
    </w:p>
    <w:p w:rsidR="000A6E01" w:rsidRDefault="00C636C6">
      <w:pPr>
        <w:ind w:firstLine="480"/>
      </w:pPr>
      <w:r>
        <w:rPr>
          <w:rFonts w:hint="eastAsia"/>
        </w:rPr>
        <w:t>点击“新建”按钮</w:t>
      </w:r>
    </w:p>
    <w:p w:rsidR="000A6E01" w:rsidRDefault="00C636C6">
      <w:pPr>
        <w:ind w:firstLine="480"/>
      </w:pPr>
      <w:r>
        <w:rPr>
          <w:noProof/>
        </w:rPr>
        <w:drawing>
          <wp:inline distT="0" distB="0" distL="114300" distR="114300">
            <wp:extent cx="5937885" cy="3826510"/>
            <wp:effectExtent l="0" t="0" r="5715" b="254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1" cstate="print"/>
                    <a:stretch>
                      <a:fillRect/>
                    </a:stretch>
                  </pic:blipFill>
                  <pic:spPr>
                    <a:xfrm>
                      <a:off x="0" y="0"/>
                      <a:ext cx="5937885" cy="3826510"/>
                    </a:xfrm>
                    <a:prstGeom prst="rect">
                      <a:avLst/>
                    </a:prstGeom>
                    <a:noFill/>
                    <a:ln>
                      <a:noFill/>
                    </a:ln>
                  </pic:spPr>
                </pic:pic>
              </a:graphicData>
            </a:graphic>
          </wp:inline>
        </w:drawing>
      </w:r>
    </w:p>
    <w:p w:rsidR="000A6E01" w:rsidRDefault="00C636C6">
      <w:pPr>
        <w:pStyle w:val="3"/>
        <w:numPr>
          <w:ilvl w:val="2"/>
          <w:numId w:val="4"/>
        </w:numPr>
      </w:pPr>
      <w:bookmarkStart w:id="22" w:name="_Toc20214"/>
      <w:r>
        <w:rPr>
          <w:rFonts w:hint="eastAsia"/>
        </w:rPr>
        <w:t>具体操作</w:t>
      </w:r>
      <w:bookmarkEnd w:id="22"/>
    </w:p>
    <w:p w:rsidR="000A6E01" w:rsidRDefault="00C636C6">
      <w:pPr>
        <w:ind w:firstLine="480"/>
        <w:rPr>
          <w:highlight w:val="yellow"/>
        </w:rPr>
      </w:pPr>
      <w:r>
        <w:rPr>
          <w:rFonts w:hint="eastAsia"/>
        </w:rPr>
        <w:t>点击“新建”按钮时，此时系统弹出确认提示，点击“确认”后跳转到“新建”界面。</w:t>
      </w:r>
    </w:p>
    <w:p w:rsidR="000A6E01" w:rsidRDefault="00C636C6">
      <w:pPr>
        <w:ind w:firstLine="480"/>
      </w:pPr>
      <w:r>
        <w:rPr>
          <w:noProof/>
        </w:rPr>
        <w:lastRenderedPageBreak/>
        <w:drawing>
          <wp:inline distT="0" distB="0" distL="114300" distR="114300">
            <wp:extent cx="5404485" cy="3565525"/>
            <wp:effectExtent l="0" t="0" r="5715"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cstate="print"/>
                    <a:stretch>
                      <a:fillRect/>
                    </a:stretch>
                  </pic:blipFill>
                  <pic:spPr>
                    <a:xfrm>
                      <a:off x="0" y="0"/>
                      <a:ext cx="5404485" cy="3565525"/>
                    </a:xfrm>
                    <a:prstGeom prst="rect">
                      <a:avLst/>
                    </a:prstGeom>
                    <a:noFill/>
                    <a:ln>
                      <a:noFill/>
                    </a:ln>
                  </pic:spPr>
                </pic:pic>
              </a:graphicData>
            </a:graphic>
          </wp:inline>
        </w:drawing>
      </w:r>
    </w:p>
    <w:p w:rsidR="000A6E01" w:rsidRDefault="00C636C6">
      <w:pPr>
        <w:ind w:firstLine="480"/>
      </w:pPr>
      <w:r>
        <w:rPr>
          <w:rFonts w:hint="eastAsia"/>
        </w:rPr>
        <w:t>填写表单信息。</w:t>
      </w:r>
    </w:p>
    <w:p w:rsidR="000A6E01" w:rsidRDefault="000A6E01">
      <w:pPr>
        <w:ind w:firstLine="480"/>
      </w:pPr>
    </w:p>
    <w:p w:rsidR="000A6E01" w:rsidRDefault="00C636C6">
      <w:pPr>
        <w:ind w:firstLine="480"/>
      </w:pPr>
      <w:r>
        <w:rPr>
          <w:noProof/>
        </w:rPr>
        <w:lastRenderedPageBreak/>
        <w:drawing>
          <wp:inline distT="0" distB="0" distL="114300" distR="114300">
            <wp:extent cx="5478780" cy="3701415"/>
            <wp:effectExtent l="0" t="0" r="7620" b="133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cstate="print"/>
                    <a:stretch>
                      <a:fillRect/>
                    </a:stretch>
                  </pic:blipFill>
                  <pic:spPr>
                    <a:xfrm>
                      <a:off x="0" y="0"/>
                      <a:ext cx="5478780" cy="3701415"/>
                    </a:xfrm>
                    <a:prstGeom prst="rect">
                      <a:avLst/>
                    </a:prstGeom>
                    <a:noFill/>
                    <a:ln>
                      <a:noFill/>
                    </a:ln>
                  </pic:spPr>
                </pic:pic>
              </a:graphicData>
            </a:graphic>
          </wp:inline>
        </w:drawing>
      </w:r>
    </w:p>
    <w:p w:rsidR="000A6E01" w:rsidRDefault="00C636C6">
      <w:pPr>
        <w:ind w:firstLine="482"/>
        <w:rPr>
          <w:b/>
          <w:bCs/>
        </w:rPr>
      </w:pPr>
      <w:r>
        <w:rPr>
          <w:rFonts w:hint="eastAsia"/>
          <w:b/>
          <w:bCs/>
        </w:rPr>
        <w:t>选号功能说明</w:t>
      </w:r>
    </w:p>
    <w:p w:rsidR="000A6E01" w:rsidRDefault="00C636C6">
      <w:pPr>
        <w:ind w:firstLine="480"/>
      </w:pPr>
      <w:r>
        <w:rPr>
          <w:rFonts w:hint="eastAsia"/>
        </w:rPr>
        <w:t>IPO</w:t>
      </w:r>
      <w:r>
        <w:rPr>
          <w:rFonts w:hint="eastAsia"/>
        </w:rPr>
        <w:t>上市公司的代码于“公司基本信息模块”进行确认。</w:t>
      </w:r>
    </w:p>
    <w:p w:rsidR="000A6E01" w:rsidRDefault="00C636C6">
      <w:pPr>
        <w:ind w:firstLine="480"/>
      </w:pPr>
      <w:r>
        <w:rPr>
          <w:rFonts w:hint="eastAsia"/>
        </w:rPr>
        <w:t>选号前需要先录入“新股简称”，系统共支持</w:t>
      </w:r>
      <w:r>
        <w:rPr>
          <w:rFonts w:hint="eastAsia"/>
        </w:rPr>
        <w:t>3</w:t>
      </w:r>
      <w:r>
        <w:rPr>
          <w:rFonts w:hint="eastAsia"/>
        </w:rPr>
        <w:t>种选号方式，分别为：</w:t>
      </w:r>
    </w:p>
    <w:p w:rsidR="000A6E01" w:rsidRDefault="00C636C6">
      <w:pPr>
        <w:numPr>
          <w:ilvl w:val="0"/>
          <w:numId w:val="7"/>
        </w:numPr>
        <w:ind w:firstLine="480"/>
      </w:pPr>
      <w:r>
        <w:rPr>
          <w:rFonts w:hint="eastAsia"/>
        </w:rPr>
        <w:t>摇号选号，于拟上市板块的摇号代码区间中随机抽取</w:t>
      </w:r>
      <w:r>
        <w:rPr>
          <w:rFonts w:hint="eastAsia"/>
        </w:rPr>
        <w:t>10</w:t>
      </w:r>
      <w:r>
        <w:rPr>
          <w:rFonts w:hint="eastAsia"/>
        </w:rPr>
        <w:t>个备选代码供选择；</w:t>
      </w:r>
    </w:p>
    <w:p w:rsidR="000A6E01" w:rsidRDefault="00C636C6">
      <w:pPr>
        <w:numPr>
          <w:ilvl w:val="0"/>
          <w:numId w:val="7"/>
        </w:numPr>
        <w:ind w:firstLine="480"/>
      </w:pPr>
      <w:r>
        <w:rPr>
          <w:rFonts w:hint="eastAsia"/>
        </w:rPr>
        <w:t>最小号码选号，直接选择拟上市板块的摇号代码区间中的最小代码；</w:t>
      </w:r>
    </w:p>
    <w:p w:rsidR="000A6E01" w:rsidRDefault="00C636C6">
      <w:pPr>
        <w:numPr>
          <w:ilvl w:val="0"/>
          <w:numId w:val="7"/>
        </w:numPr>
        <w:ind w:firstLine="480"/>
      </w:pPr>
      <w:r>
        <w:rPr>
          <w:rFonts w:hint="eastAsia"/>
        </w:rPr>
        <w:t>直接选号，从直接选择的代码范围内自主选定</w:t>
      </w:r>
      <w:r>
        <w:rPr>
          <w:rFonts w:hint="eastAsia"/>
        </w:rPr>
        <w:t>1</w:t>
      </w:r>
      <w:r>
        <w:rPr>
          <w:rFonts w:hint="eastAsia"/>
        </w:rPr>
        <w:t>个代码。</w:t>
      </w:r>
    </w:p>
    <w:p w:rsidR="000A6E01" w:rsidRDefault="00C636C6">
      <w:pPr>
        <w:ind w:firstLineChars="0" w:firstLine="480"/>
      </w:pPr>
      <w:r>
        <w:rPr>
          <w:rFonts w:hint="eastAsia"/>
        </w:rPr>
        <w:t>注意事项：</w:t>
      </w:r>
    </w:p>
    <w:p w:rsidR="000A6E01" w:rsidRDefault="00C636C6">
      <w:pPr>
        <w:numPr>
          <w:ilvl w:val="0"/>
          <w:numId w:val="8"/>
        </w:numPr>
        <w:ind w:firstLine="480"/>
      </w:pPr>
      <w:r>
        <w:rPr>
          <w:rFonts w:hint="eastAsia"/>
        </w:rPr>
        <w:t>公司基本信息流程提交后，“新股代码”将无法修改。</w:t>
      </w:r>
    </w:p>
    <w:p w:rsidR="000A6E01" w:rsidRDefault="00C636C6">
      <w:pPr>
        <w:numPr>
          <w:ilvl w:val="0"/>
          <w:numId w:val="8"/>
        </w:numPr>
        <w:ind w:firstLine="480"/>
      </w:pPr>
      <w:r>
        <w:rPr>
          <w:rFonts w:hint="eastAsia"/>
        </w:rPr>
        <w:t>若用户点击“新建”公司基本信息后未于指定时间内提交业务流程，系统将自动分配拟上市板块的摇号代码区间中的最小代码为“新股代码”。</w:t>
      </w:r>
      <w:r>
        <w:rPr>
          <w:rFonts w:hint="eastAsia"/>
        </w:rPr>
        <w:br/>
      </w:r>
      <w:r>
        <w:rPr>
          <w:noProof/>
        </w:rPr>
        <w:lastRenderedPageBreak/>
        <w:drawing>
          <wp:inline distT="0" distB="0" distL="114300" distR="114300">
            <wp:extent cx="5494655" cy="3798570"/>
            <wp:effectExtent l="0" t="0" r="1079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cstate="print"/>
                    <a:stretch>
                      <a:fillRect/>
                    </a:stretch>
                  </pic:blipFill>
                  <pic:spPr>
                    <a:xfrm>
                      <a:off x="0" y="0"/>
                      <a:ext cx="5494655" cy="3798570"/>
                    </a:xfrm>
                    <a:prstGeom prst="rect">
                      <a:avLst/>
                    </a:prstGeom>
                    <a:noFill/>
                    <a:ln>
                      <a:noFill/>
                    </a:ln>
                  </pic:spPr>
                </pic:pic>
              </a:graphicData>
            </a:graphic>
          </wp:inline>
        </w:drawing>
      </w:r>
    </w:p>
    <w:p w:rsidR="000A6E01" w:rsidRDefault="00C636C6">
      <w:pPr>
        <w:ind w:firstLine="480"/>
      </w:pPr>
      <w:r>
        <w:rPr>
          <w:rFonts w:hint="eastAsia"/>
        </w:rPr>
        <w:t>完善信息后用户可提交流程至业务人员审核。</w:t>
      </w:r>
      <w:r>
        <w:rPr>
          <w:rFonts w:hint="eastAsia"/>
        </w:rPr>
        <w:br w:type="page"/>
      </w:r>
    </w:p>
    <w:p w:rsidR="000A6E01" w:rsidRDefault="00C636C6">
      <w:pPr>
        <w:pStyle w:val="2"/>
        <w:numPr>
          <w:ilvl w:val="1"/>
          <w:numId w:val="6"/>
        </w:numPr>
      </w:pPr>
      <w:bookmarkStart w:id="23" w:name="_Toc10468"/>
      <w:r>
        <w:rPr>
          <w:rFonts w:hint="eastAsia"/>
        </w:rPr>
        <w:lastRenderedPageBreak/>
        <w:t>公告披露</w:t>
      </w:r>
      <w:bookmarkEnd w:id="23"/>
    </w:p>
    <w:p w:rsidR="000A6E01" w:rsidRDefault="00C636C6">
      <w:pPr>
        <w:ind w:firstLine="480"/>
      </w:pPr>
      <w:r>
        <w:t>主承销商上传</w:t>
      </w:r>
      <w:r>
        <w:rPr>
          <w:rFonts w:hint="eastAsia"/>
        </w:rPr>
        <w:t>各个</w:t>
      </w:r>
      <w:r>
        <w:rPr>
          <w:rFonts w:hint="eastAsia"/>
        </w:rPr>
        <w:t>类型的新股发行公告</w:t>
      </w:r>
      <w:r>
        <w:t>供上交所业务操作员审核。</w:t>
      </w:r>
    </w:p>
    <w:p w:rsidR="000A6E01" w:rsidRDefault="00C636C6">
      <w:pPr>
        <w:pStyle w:val="3"/>
        <w:numPr>
          <w:ilvl w:val="2"/>
          <w:numId w:val="4"/>
        </w:numPr>
      </w:pPr>
      <w:bookmarkStart w:id="24" w:name="_Toc26071"/>
      <w:r>
        <w:rPr>
          <w:rFonts w:hint="eastAsia"/>
        </w:rPr>
        <w:t>入口</w:t>
      </w:r>
      <w:bookmarkEnd w:id="24"/>
    </w:p>
    <w:p w:rsidR="000A6E01" w:rsidRDefault="00C636C6">
      <w:pPr>
        <w:ind w:firstLine="480"/>
      </w:pPr>
      <w:r>
        <w:rPr>
          <w:rFonts w:hint="eastAsia"/>
        </w:rPr>
        <w:t>业务办理</w:t>
      </w:r>
      <w:r>
        <w:t>—</w:t>
      </w:r>
      <w:r>
        <w:t>》</w:t>
      </w:r>
      <w:r>
        <w:rPr>
          <w:rFonts w:hint="eastAsia"/>
        </w:rPr>
        <w:t>公告</w:t>
      </w:r>
      <w:r>
        <w:t>—</w:t>
      </w:r>
      <w:r>
        <w:rPr>
          <w:rFonts w:hint="eastAsia"/>
        </w:rPr>
        <w:t>》公告披露</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41695" cy="3997325"/>
            <wp:effectExtent l="0" t="0" r="1905" b="317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cstate="print"/>
                    <a:stretch>
                      <a:fillRect/>
                    </a:stretch>
                  </pic:blipFill>
                  <pic:spPr>
                    <a:xfrm>
                      <a:off x="0" y="0"/>
                      <a:ext cx="5941695" cy="3997325"/>
                    </a:xfrm>
                    <a:prstGeom prst="rect">
                      <a:avLst/>
                    </a:prstGeom>
                    <a:noFill/>
                    <a:ln>
                      <a:noFill/>
                    </a:ln>
                  </pic:spPr>
                </pic:pic>
              </a:graphicData>
            </a:graphic>
          </wp:inline>
        </w:drawing>
      </w:r>
    </w:p>
    <w:p w:rsidR="000A6E01" w:rsidRDefault="00C636C6">
      <w:pPr>
        <w:pStyle w:val="3"/>
        <w:numPr>
          <w:ilvl w:val="2"/>
          <w:numId w:val="4"/>
        </w:numPr>
      </w:pPr>
      <w:bookmarkStart w:id="25" w:name="_Toc28091"/>
      <w:r>
        <w:rPr>
          <w:rFonts w:hint="eastAsia"/>
        </w:rPr>
        <w:t>具体操作</w:t>
      </w:r>
      <w:bookmarkEnd w:id="25"/>
    </w:p>
    <w:p w:rsidR="000A6E01" w:rsidRDefault="00C636C6">
      <w:pPr>
        <w:ind w:firstLine="480"/>
      </w:pPr>
      <w:r>
        <w:rPr>
          <w:rFonts w:hint="eastAsia"/>
        </w:rPr>
        <w:t>填写表单并点击提交。</w:t>
      </w:r>
    </w:p>
    <w:p w:rsidR="000A6E01" w:rsidRDefault="00C636C6">
      <w:pPr>
        <w:ind w:firstLine="480"/>
      </w:pPr>
      <w:r>
        <w:rPr>
          <w:noProof/>
        </w:rPr>
        <w:lastRenderedPageBreak/>
        <w:drawing>
          <wp:inline distT="0" distB="0" distL="114300" distR="114300">
            <wp:extent cx="5941060" cy="3974465"/>
            <wp:effectExtent l="0" t="0" r="2540" b="698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cstate="print"/>
                    <a:stretch>
                      <a:fillRect/>
                    </a:stretch>
                  </pic:blipFill>
                  <pic:spPr>
                    <a:xfrm>
                      <a:off x="0" y="0"/>
                      <a:ext cx="5941060" cy="397446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6"/>
        </w:numPr>
      </w:pPr>
      <w:bookmarkStart w:id="26" w:name="_Toc32002"/>
      <w:r>
        <w:rPr>
          <w:rFonts w:hint="eastAsia"/>
        </w:rPr>
        <w:lastRenderedPageBreak/>
        <w:t>通知单</w:t>
      </w:r>
      <w:bookmarkEnd w:id="26"/>
    </w:p>
    <w:p w:rsidR="000A6E01" w:rsidRDefault="00C636C6">
      <w:pPr>
        <w:ind w:firstLine="480"/>
      </w:pPr>
      <w:r>
        <w:t>主承销商</w:t>
      </w:r>
      <w:r>
        <w:rPr>
          <w:rFonts w:hint="eastAsia"/>
        </w:rPr>
        <w:t>填报通知单</w:t>
      </w:r>
      <w:r>
        <w:t>供上交所业务操作员审核。</w:t>
      </w:r>
    </w:p>
    <w:p w:rsidR="000A6E01" w:rsidRDefault="00C636C6">
      <w:pPr>
        <w:pStyle w:val="3"/>
        <w:numPr>
          <w:ilvl w:val="2"/>
          <w:numId w:val="4"/>
        </w:numPr>
      </w:pPr>
      <w:bookmarkStart w:id="27" w:name="_Toc28869"/>
      <w:r>
        <w:rPr>
          <w:rFonts w:hint="eastAsia"/>
        </w:rPr>
        <w:t>入口</w:t>
      </w:r>
      <w:bookmarkEnd w:id="27"/>
    </w:p>
    <w:p w:rsidR="000A6E01" w:rsidRDefault="00C636C6">
      <w:pPr>
        <w:ind w:firstLine="480"/>
      </w:pPr>
      <w:r>
        <w:rPr>
          <w:rFonts w:hint="eastAsia"/>
        </w:rPr>
        <w:t>业务办理</w:t>
      </w:r>
      <w:r>
        <w:t>—</w:t>
      </w:r>
      <w:r>
        <w:t>》</w:t>
      </w:r>
      <w:r>
        <w:rPr>
          <w:rFonts w:hint="eastAsia"/>
        </w:rPr>
        <w:t>通知单</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41060" cy="3989705"/>
            <wp:effectExtent l="0" t="0" r="2540" b="1079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7" cstate="print"/>
                    <a:stretch>
                      <a:fillRect/>
                    </a:stretch>
                  </pic:blipFill>
                  <pic:spPr>
                    <a:xfrm>
                      <a:off x="0" y="0"/>
                      <a:ext cx="5941060" cy="3989705"/>
                    </a:xfrm>
                    <a:prstGeom prst="rect">
                      <a:avLst/>
                    </a:prstGeom>
                    <a:noFill/>
                    <a:ln>
                      <a:noFill/>
                    </a:ln>
                  </pic:spPr>
                </pic:pic>
              </a:graphicData>
            </a:graphic>
          </wp:inline>
        </w:drawing>
      </w:r>
    </w:p>
    <w:p w:rsidR="000A6E01" w:rsidRDefault="00C636C6">
      <w:pPr>
        <w:pStyle w:val="3"/>
        <w:numPr>
          <w:ilvl w:val="2"/>
          <w:numId w:val="4"/>
        </w:numPr>
      </w:pPr>
      <w:bookmarkStart w:id="28" w:name="_Toc11622"/>
      <w:r>
        <w:rPr>
          <w:rFonts w:hint="eastAsia"/>
        </w:rPr>
        <w:t>具体操作</w:t>
      </w:r>
      <w:bookmarkEnd w:id="28"/>
    </w:p>
    <w:p w:rsidR="000A6E01" w:rsidRDefault="00C636C6">
      <w:pPr>
        <w:ind w:firstLine="480"/>
      </w:pPr>
      <w:r>
        <w:rPr>
          <w:rFonts w:hint="eastAsia"/>
        </w:rPr>
        <w:t>按照指南要求选择“通知单类型”，填写表单并点击提交。</w:t>
      </w:r>
    </w:p>
    <w:p w:rsidR="000A6E01" w:rsidRDefault="00C636C6">
      <w:pPr>
        <w:ind w:firstLine="480"/>
      </w:pPr>
      <w:r>
        <w:rPr>
          <w:noProof/>
        </w:rPr>
        <w:lastRenderedPageBreak/>
        <w:drawing>
          <wp:inline distT="0" distB="0" distL="114300" distR="114300">
            <wp:extent cx="5935980" cy="4045585"/>
            <wp:effectExtent l="0" t="0" r="7620" b="1206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8" cstate="print"/>
                    <a:stretch>
                      <a:fillRect/>
                    </a:stretch>
                  </pic:blipFill>
                  <pic:spPr>
                    <a:xfrm>
                      <a:off x="0" y="0"/>
                      <a:ext cx="5935980" cy="4045585"/>
                    </a:xfrm>
                    <a:prstGeom prst="rect">
                      <a:avLst/>
                    </a:prstGeom>
                    <a:noFill/>
                    <a:ln>
                      <a:noFill/>
                    </a:ln>
                  </pic:spPr>
                </pic:pic>
              </a:graphicData>
            </a:graphic>
          </wp:inline>
        </w:drawing>
      </w:r>
      <w:r>
        <w:rPr>
          <w:rFonts w:hint="eastAsia"/>
        </w:rPr>
        <w:br w:type="page"/>
      </w:r>
    </w:p>
    <w:p w:rsidR="000A6E01" w:rsidRDefault="00C636C6">
      <w:pPr>
        <w:pStyle w:val="2"/>
        <w:numPr>
          <w:ilvl w:val="1"/>
          <w:numId w:val="6"/>
        </w:numPr>
      </w:pPr>
      <w:bookmarkStart w:id="29" w:name="_Toc31159"/>
      <w:r>
        <w:rPr>
          <w:rFonts w:hint="eastAsia"/>
        </w:rPr>
        <w:lastRenderedPageBreak/>
        <w:t>上市申请书</w:t>
      </w:r>
      <w:bookmarkEnd w:id="29"/>
    </w:p>
    <w:p w:rsidR="000A6E01" w:rsidRDefault="00C636C6">
      <w:pPr>
        <w:ind w:firstLine="480"/>
      </w:pPr>
      <w:r>
        <w:t>主承销商上传</w:t>
      </w:r>
      <w:r>
        <w:rPr>
          <w:rFonts w:hint="eastAsia"/>
        </w:rPr>
        <w:t>上市申请书</w:t>
      </w:r>
      <w:r>
        <w:t>供上交所业务操作员审核。</w:t>
      </w:r>
    </w:p>
    <w:p w:rsidR="000A6E01" w:rsidRDefault="00C636C6">
      <w:pPr>
        <w:pStyle w:val="3"/>
        <w:numPr>
          <w:ilvl w:val="2"/>
          <w:numId w:val="4"/>
        </w:numPr>
      </w:pPr>
      <w:bookmarkStart w:id="30" w:name="_Toc28762"/>
      <w:r>
        <w:rPr>
          <w:rFonts w:hint="eastAsia"/>
        </w:rPr>
        <w:t>入口</w:t>
      </w:r>
      <w:bookmarkEnd w:id="30"/>
    </w:p>
    <w:p w:rsidR="000A6E01" w:rsidRDefault="00C636C6">
      <w:pPr>
        <w:ind w:firstLine="480"/>
      </w:pPr>
      <w:r>
        <w:rPr>
          <w:rFonts w:hint="eastAsia"/>
        </w:rPr>
        <w:t>业务办理</w:t>
      </w:r>
      <w:r>
        <w:t>—</w:t>
      </w:r>
      <w:r>
        <w:t>》</w:t>
      </w:r>
      <w:r>
        <w:rPr>
          <w:rFonts w:hint="eastAsia"/>
        </w:rPr>
        <w:t>文件上传</w:t>
      </w:r>
      <w:r>
        <w:t>—</w:t>
      </w:r>
      <w:r>
        <w:rPr>
          <w:rFonts w:hint="eastAsia"/>
        </w:rPr>
        <w:t>》上市申请书</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35345" cy="3281680"/>
            <wp:effectExtent l="0" t="0" r="8255"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9" cstate="print"/>
                    <a:srcRect t="19124"/>
                    <a:stretch>
                      <a:fillRect/>
                    </a:stretch>
                  </pic:blipFill>
                  <pic:spPr>
                    <a:xfrm>
                      <a:off x="0" y="0"/>
                      <a:ext cx="5935345" cy="3281680"/>
                    </a:xfrm>
                    <a:prstGeom prst="rect">
                      <a:avLst/>
                    </a:prstGeom>
                    <a:noFill/>
                    <a:ln>
                      <a:noFill/>
                    </a:ln>
                  </pic:spPr>
                </pic:pic>
              </a:graphicData>
            </a:graphic>
          </wp:inline>
        </w:drawing>
      </w:r>
    </w:p>
    <w:p w:rsidR="000A6E01" w:rsidRDefault="00C636C6">
      <w:pPr>
        <w:pStyle w:val="3"/>
        <w:numPr>
          <w:ilvl w:val="2"/>
          <w:numId w:val="4"/>
        </w:numPr>
      </w:pPr>
      <w:bookmarkStart w:id="31" w:name="_Toc4889"/>
      <w:r>
        <w:rPr>
          <w:rFonts w:hint="eastAsia"/>
        </w:rPr>
        <w:t>具体操作</w:t>
      </w:r>
      <w:bookmarkEnd w:id="31"/>
    </w:p>
    <w:p w:rsidR="000A6E01" w:rsidRDefault="00C636C6">
      <w:pPr>
        <w:ind w:firstLine="480"/>
      </w:pPr>
      <w:r>
        <w:rPr>
          <w:rFonts w:hint="eastAsia"/>
        </w:rPr>
        <w:t>填写表单并点击提交。</w:t>
      </w:r>
    </w:p>
    <w:p w:rsidR="000A6E01" w:rsidRDefault="000A6E01">
      <w:pPr>
        <w:ind w:firstLine="480"/>
      </w:pPr>
    </w:p>
    <w:p w:rsidR="000A6E01" w:rsidRDefault="00C636C6">
      <w:pPr>
        <w:ind w:firstLine="480"/>
      </w:pPr>
      <w:r>
        <w:rPr>
          <w:noProof/>
        </w:rPr>
        <w:lastRenderedPageBreak/>
        <w:drawing>
          <wp:inline distT="0" distB="0" distL="114300" distR="114300">
            <wp:extent cx="5937885" cy="3310890"/>
            <wp:effectExtent l="0" t="0" r="5715" b="381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0" cstate="print"/>
                    <a:srcRect t="18709"/>
                    <a:stretch>
                      <a:fillRect/>
                    </a:stretch>
                  </pic:blipFill>
                  <pic:spPr>
                    <a:xfrm>
                      <a:off x="0" y="0"/>
                      <a:ext cx="5937885" cy="3310890"/>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6"/>
        </w:numPr>
      </w:pPr>
      <w:bookmarkStart w:id="32" w:name="_Toc2705"/>
      <w:r>
        <w:rPr>
          <w:rFonts w:hint="eastAsia"/>
        </w:rPr>
        <w:lastRenderedPageBreak/>
        <w:t>上市申请全套文件</w:t>
      </w:r>
      <w:bookmarkEnd w:id="32"/>
    </w:p>
    <w:p w:rsidR="000A6E01" w:rsidRDefault="00C636C6">
      <w:pPr>
        <w:ind w:firstLine="480"/>
      </w:pPr>
      <w:r>
        <w:t>主承销商上传</w:t>
      </w:r>
      <w:r>
        <w:rPr>
          <w:rFonts w:hint="eastAsia"/>
        </w:rPr>
        <w:t>上市申请全套文件</w:t>
      </w:r>
      <w:r>
        <w:t>供上交所业务操作员审核。</w:t>
      </w:r>
    </w:p>
    <w:p w:rsidR="000A6E01" w:rsidRDefault="00C636C6">
      <w:pPr>
        <w:pStyle w:val="3"/>
        <w:numPr>
          <w:ilvl w:val="2"/>
          <w:numId w:val="4"/>
        </w:numPr>
      </w:pPr>
      <w:bookmarkStart w:id="33" w:name="_Toc27133"/>
      <w:r>
        <w:rPr>
          <w:rFonts w:hint="eastAsia"/>
        </w:rPr>
        <w:t>入口</w:t>
      </w:r>
      <w:bookmarkEnd w:id="33"/>
    </w:p>
    <w:p w:rsidR="000A6E01" w:rsidRDefault="00C636C6">
      <w:pPr>
        <w:ind w:firstLine="480"/>
      </w:pPr>
      <w:r>
        <w:rPr>
          <w:rFonts w:hint="eastAsia"/>
        </w:rPr>
        <w:t>业务办理</w:t>
      </w:r>
      <w:r>
        <w:t>—</w:t>
      </w:r>
      <w:r>
        <w:t>》</w:t>
      </w:r>
      <w:r>
        <w:rPr>
          <w:rFonts w:hint="eastAsia"/>
        </w:rPr>
        <w:t>文件上传</w:t>
      </w:r>
      <w:r>
        <w:t>—</w:t>
      </w:r>
      <w:r>
        <w:rPr>
          <w:rFonts w:hint="eastAsia"/>
        </w:rPr>
        <w:t>》上市申请全套文件</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37885" cy="3237865"/>
            <wp:effectExtent l="0" t="0" r="5715" b="63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1" cstate="print"/>
                    <a:srcRect t="19153"/>
                    <a:stretch>
                      <a:fillRect/>
                    </a:stretch>
                  </pic:blipFill>
                  <pic:spPr>
                    <a:xfrm>
                      <a:off x="0" y="0"/>
                      <a:ext cx="5937885" cy="3237865"/>
                    </a:xfrm>
                    <a:prstGeom prst="rect">
                      <a:avLst/>
                    </a:prstGeom>
                    <a:noFill/>
                    <a:ln>
                      <a:noFill/>
                    </a:ln>
                  </pic:spPr>
                </pic:pic>
              </a:graphicData>
            </a:graphic>
          </wp:inline>
        </w:drawing>
      </w:r>
    </w:p>
    <w:p w:rsidR="000A6E01" w:rsidRDefault="00C636C6">
      <w:pPr>
        <w:pStyle w:val="3"/>
        <w:numPr>
          <w:ilvl w:val="2"/>
          <w:numId w:val="4"/>
        </w:numPr>
      </w:pPr>
      <w:bookmarkStart w:id="34" w:name="_Toc2928"/>
      <w:r>
        <w:rPr>
          <w:rFonts w:hint="eastAsia"/>
        </w:rPr>
        <w:t>具体操作</w:t>
      </w:r>
      <w:bookmarkEnd w:id="34"/>
    </w:p>
    <w:p w:rsidR="000A6E01" w:rsidRDefault="00C636C6">
      <w:pPr>
        <w:ind w:firstLine="480"/>
      </w:pPr>
      <w:r>
        <w:rPr>
          <w:rFonts w:hint="eastAsia"/>
        </w:rPr>
        <w:t>填写表单并点击提交。</w:t>
      </w:r>
    </w:p>
    <w:p w:rsidR="000A6E01" w:rsidRDefault="000A6E01">
      <w:pPr>
        <w:ind w:firstLine="480"/>
      </w:pPr>
    </w:p>
    <w:p w:rsidR="000A6E01" w:rsidRDefault="00C636C6">
      <w:pPr>
        <w:ind w:firstLine="480"/>
      </w:pPr>
      <w:r>
        <w:rPr>
          <w:noProof/>
        </w:rPr>
        <w:lastRenderedPageBreak/>
        <w:drawing>
          <wp:inline distT="0" distB="0" distL="114300" distR="114300">
            <wp:extent cx="5932805" cy="3291205"/>
            <wp:effectExtent l="0" t="0" r="1270" b="444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2" cstate="print"/>
                    <a:srcRect t="19091"/>
                    <a:stretch>
                      <a:fillRect/>
                    </a:stretch>
                  </pic:blipFill>
                  <pic:spPr>
                    <a:xfrm>
                      <a:off x="0" y="0"/>
                      <a:ext cx="5932805" cy="329120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6"/>
        </w:numPr>
      </w:pPr>
      <w:bookmarkStart w:id="35" w:name="_Toc29790"/>
      <w:r>
        <w:rPr>
          <w:rFonts w:hint="eastAsia"/>
        </w:rPr>
        <w:lastRenderedPageBreak/>
        <w:t>IPO</w:t>
      </w:r>
      <w:r>
        <w:rPr>
          <w:rFonts w:hint="eastAsia"/>
        </w:rPr>
        <w:t>承销总结文件</w:t>
      </w:r>
      <w:bookmarkEnd w:id="35"/>
    </w:p>
    <w:p w:rsidR="000A6E01" w:rsidRDefault="00C636C6">
      <w:pPr>
        <w:ind w:firstLine="480"/>
      </w:pPr>
      <w:r>
        <w:t>主承销商上传</w:t>
      </w:r>
      <w:r>
        <w:rPr>
          <w:rFonts w:hint="eastAsia"/>
        </w:rPr>
        <w:t>承销商总结文件</w:t>
      </w:r>
      <w:r>
        <w:t>供上交所业务操作员审核。</w:t>
      </w:r>
    </w:p>
    <w:p w:rsidR="000A6E01" w:rsidRDefault="00C636C6">
      <w:pPr>
        <w:pStyle w:val="3"/>
        <w:numPr>
          <w:ilvl w:val="2"/>
          <w:numId w:val="4"/>
        </w:numPr>
      </w:pPr>
      <w:bookmarkStart w:id="36" w:name="_Toc27759"/>
      <w:r>
        <w:rPr>
          <w:rFonts w:hint="eastAsia"/>
        </w:rPr>
        <w:t>入口</w:t>
      </w:r>
      <w:bookmarkEnd w:id="36"/>
    </w:p>
    <w:p w:rsidR="000A6E01" w:rsidRDefault="00C636C6">
      <w:pPr>
        <w:ind w:firstLine="480"/>
      </w:pPr>
      <w:r>
        <w:rPr>
          <w:rFonts w:hint="eastAsia"/>
        </w:rPr>
        <w:t>业务办理</w:t>
      </w:r>
      <w:r>
        <w:t>—</w:t>
      </w:r>
      <w:r>
        <w:t>》</w:t>
      </w:r>
      <w:r>
        <w:rPr>
          <w:rFonts w:hint="eastAsia"/>
        </w:rPr>
        <w:t>文件上传</w:t>
      </w:r>
      <w:r>
        <w:t>—</w:t>
      </w:r>
      <w:r>
        <w:rPr>
          <w:rFonts w:hint="eastAsia"/>
        </w:rPr>
        <w:t>》</w:t>
      </w:r>
      <w:r>
        <w:rPr>
          <w:rFonts w:hint="eastAsia"/>
        </w:rPr>
        <w:t>IPO</w:t>
      </w:r>
      <w:r>
        <w:rPr>
          <w:rFonts w:hint="eastAsia"/>
        </w:rPr>
        <w:t>承销商总结文件</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36615" cy="3251200"/>
            <wp:effectExtent l="0" t="0" r="6985" b="635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3" cstate="print"/>
                    <a:srcRect t="20125"/>
                    <a:stretch>
                      <a:fillRect/>
                    </a:stretch>
                  </pic:blipFill>
                  <pic:spPr>
                    <a:xfrm>
                      <a:off x="0" y="0"/>
                      <a:ext cx="5936615" cy="3251200"/>
                    </a:xfrm>
                    <a:prstGeom prst="rect">
                      <a:avLst/>
                    </a:prstGeom>
                    <a:noFill/>
                    <a:ln>
                      <a:noFill/>
                    </a:ln>
                  </pic:spPr>
                </pic:pic>
              </a:graphicData>
            </a:graphic>
          </wp:inline>
        </w:drawing>
      </w:r>
    </w:p>
    <w:p w:rsidR="000A6E01" w:rsidRDefault="00C636C6">
      <w:pPr>
        <w:pStyle w:val="3"/>
        <w:numPr>
          <w:ilvl w:val="2"/>
          <w:numId w:val="4"/>
        </w:numPr>
      </w:pPr>
      <w:bookmarkStart w:id="37" w:name="_Toc23451"/>
      <w:r>
        <w:rPr>
          <w:rFonts w:hint="eastAsia"/>
        </w:rPr>
        <w:t>具体操作</w:t>
      </w:r>
      <w:bookmarkEnd w:id="37"/>
    </w:p>
    <w:p w:rsidR="000A6E01" w:rsidRDefault="00C636C6">
      <w:pPr>
        <w:ind w:firstLine="480"/>
      </w:pPr>
      <w:r>
        <w:rPr>
          <w:rFonts w:hint="eastAsia"/>
        </w:rPr>
        <w:t>填写表单并点击提交。</w:t>
      </w:r>
    </w:p>
    <w:p w:rsidR="000A6E01" w:rsidRDefault="000A6E01">
      <w:pPr>
        <w:ind w:firstLine="480"/>
      </w:pPr>
    </w:p>
    <w:p w:rsidR="000A6E01" w:rsidRDefault="00C636C6">
      <w:pPr>
        <w:ind w:firstLine="480"/>
      </w:pPr>
      <w:r>
        <w:rPr>
          <w:noProof/>
        </w:rPr>
        <w:lastRenderedPageBreak/>
        <w:drawing>
          <wp:inline distT="0" distB="0" distL="114300" distR="114300">
            <wp:extent cx="5938520" cy="3241675"/>
            <wp:effectExtent l="0" t="0" r="5080" b="635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4" cstate="print"/>
                    <a:srcRect t="19225"/>
                    <a:stretch>
                      <a:fillRect/>
                    </a:stretch>
                  </pic:blipFill>
                  <pic:spPr>
                    <a:xfrm>
                      <a:off x="0" y="0"/>
                      <a:ext cx="5938520" cy="324167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6"/>
        </w:numPr>
      </w:pPr>
      <w:bookmarkStart w:id="38" w:name="_Toc30764"/>
      <w:r>
        <w:rPr>
          <w:rFonts w:hint="eastAsia"/>
        </w:rPr>
        <w:lastRenderedPageBreak/>
        <w:t>初步询价参数录入</w:t>
      </w:r>
      <w:bookmarkEnd w:id="38"/>
    </w:p>
    <w:p w:rsidR="000A6E01" w:rsidRDefault="00C636C6">
      <w:pPr>
        <w:ind w:firstLine="480"/>
      </w:pPr>
      <w:r>
        <w:t>主承销商</w:t>
      </w:r>
      <w:r>
        <w:rPr>
          <w:rFonts w:hint="eastAsia"/>
        </w:rPr>
        <w:t>于</w:t>
      </w:r>
      <w:r>
        <w:rPr>
          <w:rFonts w:hint="eastAsia"/>
        </w:rPr>
        <w:t>X-3</w:t>
      </w:r>
      <w:r>
        <w:rPr>
          <w:rFonts w:hint="eastAsia"/>
        </w:rPr>
        <w:t>日录入“初步询价参数”</w:t>
      </w:r>
      <w:r>
        <w:t>供上交所业务操作员审核。</w:t>
      </w:r>
    </w:p>
    <w:p w:rsidR="000A6E01" w:rsidRDefault="00C636C6">
      <w:pPr>
        <w:pStyle w:val="3"/>
        <w:numPr>
          <w:ilvl w:val="2"/>
          <w:numId w:val="4"/>
        </w:numPr>
      </w:pPr>
      <w:bookmarkStart w:id="39" w:name="_Toc21417"/>
      <w:r>
        <w:rPr>
          <w:rFonts w:hint="eastAsia"/>
        </w:rPr>
        <w:t>入口</w:t>
      </w:r>
      <w:bookmarkEnd w:id="39"/>
    </w:p>
    <w:p w:rsidR="000A6E01" w:rsidRDefault="00C636C6">
      <w:pPr>
        <w:ind w:firstLine="480"/>
      </w:pPr>
      <w:r>
        <w:rPr>
          <w:rFonts w:hint="eastAsia"/>
        </w:rPr>
        <w:t>网下发行</w:t>
      </w:r>
      <w:r>
        <w:t>—</w:t>
      </w:r>
      <w:r>
        <w:rPr>
          <w:rFonts w:hint="eastAsia"/>
        </w:rPr>
        <w:t>》网下发行信息</w:t>
      </w:r>
      <w:r>
        <w:rPr>
          <w:rFonts w:hint="eastAsia"/>
        </w:rPr>
        <w:t>---</w:t>
      </w:r>
      <w:r>
        <w:rPr>
          <w:rFonts w:hint="eastAsia"/>
        </w:rPr>
        <w:t>》初步询价参数录入</w:t>
      </w:r>
    </w:p>
    <w:p w:rsidR="000A6E01" w:rsidRDefault="00C636C6">
      <w:pPr>
        <w:ind w:firstLine="480"/>
      </w:pPr>
      <w:r>
        <w:rPr>
          <w:rFonts w:hint="eastAsia"/>
        </w:rPr>
        <w:t>列表点击“新建”按钮。（新建前需要</w:t>
      </w:r>
      <w:r>
        <w:rPr>
          <w:rFonts w:ascii="宋体" w:hAnsi="宋体" w:cs="宋体" w:hint="eastAsia"/>
          <w:color w:val="000000"/>
          <w:kern w:val="0"/>
          <w:szCs w:val="18"/>
        </w:rPr>
        <w:t>“首发发行安排及初步询价公告”已审核通过）</w:t>
      </w:r>
    </w:p>
    <w:p w:rsidR="000A6E01" w:rsidRDefault="00C636C6">
      <w:pPr>
        <w:ind w:firstLine="480"/>
      </w:pPr>
      <w:r>
        <w:rPr>
          <w:noProof/>
        </w:rPr>
        <w:drawing>
          <wp:inline distT="0" distB="0" distL="114300" distR="114300">
            <wp:extent cx="5943600" cy="3940175"/>
            <wp:effectExtent l="0" t="0" r="0"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5" cstate="print"/>
                    <a:stretch>
                      <a:fillRect/>
                    </a:stretch>
                  </pic:blipFill>
                  <pic:spPr>
                    <a:xfrm>
                      <a:off x="0" y="0"/>
                      <a:ext cx="5943600" cy="3940175"/>
                    </a:xfrm>
                    <a:prstGeom prst="rect">
                      <a:avLst/>
                    </a:prstGeom>
                    <a:noFill/>
                    <a:ln>
                      <a:noFill/>
                    </a:ln>
                  </pic:spPr>
                </pic:pic>
              </a:graphicData>
            </a:graphic>
          </wp:inline>
        </w:drawing>
      </w:r>
    </w:p>
    <w:p w:rsidR="000A6E01" w:rsidRDefault="000A6E01">
      <w:pPr>
        <w:ind w:firstLine="480"/>
      </w:pPr>
    </w:p>
    <w:p w:rsidR="000A6E01" w:rsidRDefault="00C636C6">
      <w:pPr>
        <w:pStyle w:val="3"/>
        <w:numPr>
          <w:ilvl w:val="2"/>
          <w:numId w:val="4"/>
        </w:numPr>
      </w:pPr>
      <w:bookmarkStart w:id="40" w:name="_Toc8017"/>
      <w:r>
        <w:rPr>
          <w:rFonts w:hint="eastAsia"/>
        </w:rPr>
        <w:t>具体操作</w:t>
      </w:r>
      <w:bookmarkEnd w:id="40"/>
    </w:p>
    <w:p w:rsidR="000A6E01" w:rsidRDefault="00C636C6">
      <w:pPr>
        <w:ind w:firstLine="480"/>
      </w:pPr>
      <w:r>
        <w:rPr>
          <w:rFonts w:hint="eastAsia"/>
        </w:rPr>
        <w:t>填写表单并点击提交。</w:t>
      </w:r>
    </w:p>
    <w:p w:rsidR="000A6E01" w:rsidRDefault="00C636C6">
      <w:pPr>
        <w:ind w:firstLine="480"/>
      </w:pPr>
      <w:r>
        <w:rPr>
          <w:noProof/>
        </w:rPr>
        <w:lastRenderedPageBreak/>
        <w:drawing>
          <wp:inline distT="0" distB="0" distL="114300" distR="114300">
            <wp:extent cx="5938520" cy="4051935"/>
            <wp:effectExtent l="0" t="0" r="5080" b="571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6" cstate="print"/>
                    <a:stretch>
                      <a:fillRect/>
                    </a:stretch>
                  </pic:blipFill>
                  <pic:spPr>
                    <a:xfrm>
                      <a:off x="0" y="0"/>
                      <a:ext cx="5938520" cy="405193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4"/>
        </w:numPr>
      </w:pPr>
      <w:bookmarkStart w:id="41" w:name="_Toc3311"/>
      <w:bookmarkStart w:id="42" w:name="_Toc75968416"/>
      <w:r>
        <w:rPr>
          <w:rFonts w:hint="eastAsia"/>
        </w:rPr>
        <w:lastRenderedPageBreak/>
        <w:t>可参与询价配售对象确认</w:t>
      </w:r>
      <w:bookmarkEnd w:id="41"/>
    </w:p>
    <w:p w:rsidR="000A6E01" w:rsidRDefault="00C636C6">
      <w:pPr>
        <w:ind w:firstLine="480"/>
      </w:pPr>
      <w:r>
        <w:t>主承销商</w:t>
      </w:r>
      <w:r>
        <w:rPr>
          <w:rFonts w:hint="eastAsia"/>
        </w:rPr>
        <w:t>于</w:t>
      </w:r>
      <w:r>
        <w:rPr>
          <w:rFonts w:hint="eastAsia"/>
        </w:rPr>
        <w:t>X-1</w:t>
      </w:r>
      <w:r>
        <w:rPr>
          <w:rFonts w:hint="eastAsia"/>
        </w:rPr>
        <w:t>日确认项目中可参与询价的配售对象</w:t>
      </w:r>
      <w:r>
        <w:t>。</w:t>
      </w:r>
    </w:p>
    <w:p w:rsidR="000A6E01" w:rsidRDefault="00C636C6">
      <w:pPr>
        <w:pStyle w:val="3"/>
        <w:numPr>
          <w:ilvl w:val="2"/>
          <w:numId w:val="4"/>
        </w:numPr>
      </w:pPr>
      <w:bookmarkStart w:id="43" w:name="_Toc20868"/>
      <w:r>
        <w:rPr>
          <w:rFonts w:hint="eastAsia"/>
        </w:rPr>
        <w:t>入口</w:t>
      </w:r>
      <w:bookmarkEnd w:id="43"/>
    </w:p>
    <w:p w:rsidR="000A6E01" w:rsidRDefault="00C636C6">
      <w:pPr>
        <w:ind w:firstLine="480"/>
      </w:pPr>
      <w:r>
        <w:rPr>
          <w:rFonts w:hint="eastAsia"/>
        </w:rPr>
        <w:t>网下发行</w:t>
      </w:r>
      <w:r>
        <w:t>—</w:t>
      </w:r>
      <w:r>
        <w:t>》</w:t>
      </w:r>
      <w:r>
        <w:rPr>
          <w:rFonts w:hint="eastAsia"/>
        </w:rPr>
        <w:t>有效数据确认</w:t>
      </w:r>
      <w:r>
        <w:t>—</w:t>
      </w:r>
      <w:r>
        <w:rPr>
          <w:rFonts w:hint="eastAsia"/>
        </w:rPr>
        <w:t>》可参与询价配售对象确认</w:t>
      </w:r>
    </w:p>
    <w:p w:rsidR="000A6E01" w:rsidRDefault="00C636C6">
      <w:pPr>
        <w:ind w:firstLine="480"/>
      </w:pPr>
      <w:r>
        <w:rPr>
          <w:rFonts w:hint="eastAsia"/>
        </w:rPr>
        <w:t>列表点击“配售对象剔除”按钮，即可进入剔除界面</w:t>
      </w:r>
    </w:p>
    <w:p w:rsidR="000A6E01" w:rsidRDefault="00C636C6">
      <w:pPr>
        <w:ind w:firstLine="480"/>
      </w:pPr>
      <w:r>
        <w:rPr>
          <w:noProof/>
        </w:rPr>
        <w:drawing>
          <wp:inline distT="0" distB="0" distL="114300" distR="114300">
            <wp:extent cx="5939155" cy="3081655"/>
            <wp:effectExtent l="0" t="0" r="4445" b="444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37" cstate="print"/>
                    <a:stretch>
                      <a:fillRect/>
                    </a:stretch>
                  </pic:blipFill>
                  <pic:spPr>
                    <a:xfrm>
                      <a:off x="0" y="0"/>
                      <a:ext cx="5939155" cy="3081655"/>
                    </a:xfrm>
                    <a:prstGeom prst="rect">
                      <a:avLst/>
                    </a:prstGeom>
                    <a:noFill/>
                    <a:ln>
                      <a:noFill/>
                    </a:ln>
                  </pic:spPr>
                </pic:pic>
              </a:graphicData>
            </a:graphic>
          </wp:inline>
        </w:drawing>
      </w:r>
    </w:p>
    <w:p w:rsidR="000A6E01" w:rsidRDefault="00C636C6">
      <w:pPr>
        <w:pStyle w:val="3"/>
        <w:numPr>
          <w:ilvl w:val="2"/>
          <w:numId w:val="4"/>
        </w:numPr>
      </w:pPr>
      <w:bookmarkStart w:id="44" w:name="_Toc7658"/>
      <w:r>
        <w:rPr>
          <w:rFonts w:hint="eastAsia"/>
        </w:rPr>
        <w:t>具体操作</w:t>
      </w:r>
      <w:bookmarkEnd w:id="44"/>
    </w:p>
    <w:p w:rsidR="000A6E01" w:rsidRDefault="00C636C6">
      <w:pPr>
        <w:ind w:firstLine="480"/>
      </w:pPr>
      <w:r>
        <w:rPr>
          <w:rFonts w:hint="eastAsia"/>
        </w:rPr>
        <w:t>承销商可手动选中应剔除的配售对象，并将其移动到“剔除数据区”；也可手动批量导入剔除结果。</w:t>
      </w:r>
    </w:p>
    <w:p w:rsidR="000A6E01" w:rsidRDefault="00C636C6">
      <w:pPr>
        <w:ind w:firstLine="480"/>
      </w:pPr>
      <w:r>
        <w:rPr>
          <w:rFonts w:hint="eastAsia"/>
        </w:rPr>
        <w:t>承销商剔除后需于</w:t>
      </w:r>
      <w:r>
        <w:rPr>
          <w:rFonts w:hint="eastAsia"/>
        </w:rPr>
        <w:t>21</w:t>
      </w:r>
      <w:r>
        <w:rPr>
          <w:rFonts w:hint="eastAsia"/>
        </w:rPr>
        <w:t>点前点击“提交”操作。</w:t>
      </w:r>
    </w:p>
    <w:p w:rsidR="000A6E01" w:rsidRDefault="000A6E01">
      <w:pPr>
        <w:ind w:firstLine="480"/>
      </w:pPr>
    </w:p>
    <w:p w:rsidR="000A6E01" w:rsidRDefault="000A6E01">
      <w:pPr>
        <w:ind w:firstLine="480"/>
      </w:pPr>
    </w:p>
    <w:p w:rsidR="000A6E01" w:rsidRDefault="00C636C6">
      <w:pPr>
        <w:ind w:firstLine="480"/>
      </w:pPr>
      <w:r>
        <w:rPr>
          <w:noProof/>
        </w:rPr>
        <w:lastRenderedPageBreak/>
        <w:drawing>
          <wp:inline distT="0" distB="0" distL="114300" distR="114300">
            <wp:extent cx="5903595" cy="8161020"/>
            <wp:effectExtent l="0" t="0" r="1905" b="1905"/>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38" cstate="print"/>
                    <a:stretch>
                      <a:fillRect/>
                    </a:stretch>
                  </pic:blipFill>
                  <pic:spPr>
                    <a:xfrm>
                      <a:off x="0" y="0"/>
                      <a:ext cx="5903595" cy="8161020"/>
                    </a:xfrm>
                    <a:prstGeom prst="rect">
                      <a:avLst/>
                    </a:prstGeom>
                    <a:noFill/>
                    <a:ln>
                      <a:noFill/>
                    </a:ln>
                  </pic:spPr>
                </pic:pic>
              </a:graphicData>
            </a:graphic>
          </wp:inline>
        </w:drawing>
      </w:r>
    </w:p>
    <w:p w:rsidR="000A6E01" w:rsidRDefault="00C636C6">
      <w:pPr>
        <w:pStyle w:val="2"/>
        <w:numPr>
          <w:ilvl w:val="1"/>
          <w:numId w:val="4"/>
        </w:numPr>
      </w:pPr>
      <w:bookmarkStart w:id="45" w:name="_Toc25334"/>
      <w:r>
        <w:rPr>
          <w:rFonts w:hint="eastAsia"/>
        </w:rPr>
        <w:lastRenderedPageBreak/>
        <w:t>有效配售对象账户确认</w:t>
      </w:r>
      <w:bookmarkEnd w:id="42"/>
      <w:bookmarkEnd w:id="45"/>
    </w:p>
    <w:p w:rsidR="000A6E01" w:rsidRDefault="00C636C6">
      <w:pPr>
        <w:pStyle w:val="3"/>
        <w:numPr>
          <w:ilvl w:val="2"/>
          <w:numId w:val="4"/>
        </w:numPr>
      </w:pPr>
      <w:bookmarkStart w:id="46" w:name="_Toc27404"/>
      <w:r>
        <w:rPr>
          <w:rFonts w:hint="eastAsia"/>
        </w:rPr>
        <w:t>入口</w:t>
      </w:r>
      <w:bookmarkEnd w:id="46"/>
    </w:p>
    <w:p w:rsidR="000A6E01" w:rsidRDefault="00C636C6">
      <w:pPr>
        <w:ind w:firstLine="480"/>
      </w:pPr>
      <w:r>
        <w:rPr>
          <w:rFonts w:hint="eastAsia"/>
        </w:rPr>
        <w:t>网下发行</w:t>
      </w:r>
      <w:r>
        <w:t>—</w:t>
      </w:r>
      <w:r>
        <w:t>》</w:t>
      </w:r>
      <w:r>
        <w:rPr>
          <w:rFonts w:hint="eastAsia"/>
        </w:rPr>
        <w:t>有效数据确认</w:t>
      </w:r>
      <w:r>
        <w:t>—</w:t>
      </w:r>
      <w:r>
        <w:rPr>
          <w:rFonts w:hint="eastAsia"/>
        </w:rPr>
        <w:t>》有效配售对象账户确认</w:t>
      </w:r>
    </w:p>
    <w:p w:rsidR="000A6E01" w:rsidRDefault="00C636C6">
      <w:pPr>
        <w:ind w:firstLine="480"/>
      </w:pPr>
      <w:r>
        <w:rPr>
          <w:rFonts w:hint="eastAsia"/>
        </w:rPr>
        <w:t>点击“报价确认”按钮</w:t>
      </w:r>
    </w:p>
    <w:p w:rsidR="000A6E01" w:rsidRDefault="00C636C6">
      <w:pPr>
        <w:ind w:firstLine="480"/>
      </w:pPr>
      <w:r>
        <w:rPr>
          <w:noProof/>
        </w:rPr>
        <w:drawing>
          <wp:inline distT="0" distB="0" distL="114300" distR="114300">
            <wp:extent cx="5903595" cy="3413125"/>
            <wp:effectExtent l="0" t="0" r="1905" b="635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39" cstate="print"/>
                    <a:srcRect t="21880" b="36298"/>
                    <a:stretch>
                      <a:fillRect/>
                    </a:stretch>
                  </pic:blipFill>
                  <pic:spPr>
                    <a:xfrm>
                      <a:off x="0" y="0"/>
                      <a:ext cx="5903595" cy="3413125"/>
                    </a:xfrm>
                    <a:prstGeom prst="rect">
                      <a:avLst/>
                    </a:prstGeom>
                    <a:noFill/>
                    <a:ln>
                      <a:noFill/>
                    </a:ln>
                  </pic:spPr>
                </pic:pic>
              </a:graphicData>
            </a:graphic>
          </wp:inline>
        </w:drawing>
      </w:r>
    </w:p>
    <w:p w:rsidR="000A6E01" w:rsidRDefault="00C636C6">
      <w:pPr>
        <w:pStyle w:val="3"/>
        <w:numPr>
          <w:ilvl w:val="2"/>
          <w:numId w:val="4"/>
        </w:numPr>
      </w:pPr>
      <w:bookmarkStart w:id="47" w:name="_Toc2893"/>
      <w:r>
        <w:rPr>
          <w:rFonts w:hint="eastAsia"/>
        </w:rPr>
        <w:t>具体操作</w:t>
      </w:r>
      <w:bookmarkEnd w:id="47"/>
    </w:p>
    <w:p w:rsidR="000A6E01" w:rsidRDefault="00C636C6">
      <w:pPr>
        <w:ind w:firstLine="480"/>
      </w:pPr>
      <w:r>
        <w:rPr>
          <w:rFonts w:hint="eastAsia"/>
        </w:rPr>
        <w:t>承销商可手动选中应剔除的报价，并将其移动到“无效报价区”；也可手动批量导入剔除结果。</w:t>
      </w:r>
    </w:p>
    <w:p w:rsidR="000A6E01" w:rsidRDefault="00C636C6">
      <w:pPr>
        <w:ind w:firstLine="480"/>
      </w:pPr>
      <w:r>
        <w:rPr>
          <w:rFonts w:hint="eastAsia"/>
        </w:rPr>
        <w:t>承销商剔除后需于</w:t>
      </w:r>
      <w:r>
        <w:rPr>
          <w:rFonts w:hint="eastAsia"/>
        </w:rPr>
        <w:t>15</w:t>
      </w:r>
      <w:r>
        <w:rPr>
          <w:rFonts w:hint="eastAsia"/>
        </w:rPr>
        <w:t>点前点击“提交”操作。</w:t>
      </w:r>
    </w:p>
    <w:p w:rsidR="000A6E01" w:rsidRDefault="000A6E01">
      <w:pPr>
        <w:ind w:firstLine="480"/>
      </w:pPr>
    </w:p>
    <w:p w:rsidR="000A6E01" w:rsidRDefault="000A6E01">
      <w:pPr>
        <w:ind w:firstLine="480"/>
      </w:pPr>
    </w:p>
    <w:p w:rsidR="000A6E01" w:rsidRDefault="00C636C6">
      <w:pPr>
        <w:ind w:firstLine="480"/>
      </w:pPr>
      <w:r>
        <w:rPr>
          <w:noProof/>
        </w:rPr>
        <w:lastRenderedPageBreak/>
        <w:drawing>
          <wp:inline distT="0" distB="0" distL="114300" distR="114300">
            <wp:extent cx="5701665" cy="6642100"/>
            <wp:effectExtent l="0" t="0" r="3810" b="635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40" cstate="print"/>
                    <a:srcRect t="9703"/>
                    <a:stretch>
                      <a:fillRect/>
                    </a:stretch>
                  </pic:blipFill>
                  <pic:spPr>
                    <a:xfrm>
                      <a:off x="0" y="0"/>
                      <a:ext cx="5701665" cy="6642100"/>
                    </a:xfrm>
                    <a:prstGeom prst="rect">
                      <a:avLst/>
                    </a:prstGeom>
                    <a:noFill/>
                    <a:ln>
                      <a:noFill/>
                    </a:ln>
                  </pic:spPr>
                </pic:pic>
              </a:graphicData>
            </a:graphic>
          </wp:inline>
        </w:drawing>
      </w:r>
    </w:p>
    <w:p w:rsidR="000A6E01" w:rsidRDefault="000A6E01">
      <w:pPr>
        <w:ind w:firstLine="480"/>
      </w:pPr>
    </w:p>
    <w:p w:rsidR="000A6E01" w:rsidRDefault="00C636C6">
      <w:pPr>
        <w:ind w:firstLine="480"/>
      </w:pPr>
      <w:r>
        <w:rPr>
          <w:rFonts w:hint="eastAsia"/>
        </w:rPr>
        <w:br w:type="page"/>
      </w:r>
    </w:p>
    <w:p w:rsidR="000A6E01" w:rsidRDefault="00C636C6">
      <w:pPr>
        <w:pStyle w:val="2"/>
        <w:numPr>
          <w:ilvl w:val="1"/>
          <w:numId w:val="4"/>
        </w:numPr>
      </w:pPr>
      <w:bookmarkStart w:id="48" w:name="_Toc1648"/>
      <w:r>
        <w:rPr>
          <w:rFonts w:hint="eastAsia"/>
        </w:rPr>
        <w:lastRenderedPageBreak/>
        <w:t>申购参数录入</w:t>
      </w:r>
      <w:bookmarkEnd w:id="48"/>
    </w:p>
    <w:p w:rsidR="000A6E01" w:rsidRDefault="00C636C6">
      <w:pPr>
        <w:ind w:firstLine="480"/>
      </w:pPr>
      <w:r>
        <w:t>主承销商</w:t>
      </w:r>
      <w:r>
        <w:rPr>
          <w:rFonts w:hint="eastAsia"/>
        </w:rPr>
        <w:t>于</w:t>
      </w:r>
      <w:r>
        <w:rPr>
          <w:rFonts w:hint="eastAsia"/>
        </w:rPr>
        <w:t>T-1</w:t>
      </w:r>
      <w:r>
        <w:rPr>
          <w:rFonts w:hint="eastAsia"/>
        </w:rPr>
        <w:t>（</w:t>
      </w:r>
      <w:r>
        <w:rPr>
          <w:rFonts w:hint="eastAsia"/>
        </w:rPr>
        <w:t>T</w:t>
      </w:r>
      <w:r>
        <w:rPr>
          <w:rFonts w:hint="eastAsia"/>
        </w:rPr>
        <w:t>日为申购日）日录入“申购参数”</w:t>
      </w:r>
      <w:r>
        <w:t>供上交所业务操作员审核。</w:t>
      </w:r>
    </w:p>
    <w:p w:rsidR="000A6E01" w:rsidRDefault="00C636C6">
      <w:pPr>
        <w:pStyle w:val="3"/>
        <w:numPr>
          <w:ilvl w:val="2"/>
          <w:numId w:val="4"/>
        </w:numPr>
      </w:pPr>
      <w:bookmarkStart w:id="49" w:name="_Toc12542"/>
      <w:r>
        <w:rPr>
          <w:rFonts w:hint="eastAsia"/>
        </w:rPr>
        <w:t>入口</w:t>
      </w:r>
      <w:bookmarkEnd w:id="49"/>
    </w:p>
    <w:p w:rsidR="000A6E01" w:rsidRDefault="00C636C6">
      <w:pPr>
        <w:ind w:firstLine="480"/>
      </w:pPr>
      <w:r>
        <w:rPr>
          <w:rFonts w:hint="eastAsia"/>
        </w:rPr>
        <w:t>网下发行</w:t>
      </w:r>
      <w:r>
        <w:t>—</w:t>
      </w:r>
      <w:r>
        <w:rPr>
          <w:rFonts w:hint="eastAsia"/>
        </w:rPr>
        <w:t>》网下发行信息</w:t>
      </w:r>
      <w:r>
        <w:rPr>
          <w:rFonts w:hint="eastAsia"/>
        </w:rPr>
        <w:t>---</w:t>
      </w:r>
      <w:r>
        <w:rPr>
          <w:rFonts w:hint="eastAsia"/>
        </w:rPr>
        <w:t>》申购参数录入</w:t>
      </w:r>
    </w:p>
    <w:p w:rsidR="000A6E01" w:rsidRDefault="00C636C6">
      <w:pPr>
        <w:ind w:firstLine="480"/>
      </w:pPr>
      <w:r>
        <w:rPr>
          <w:rFonts w:hint="eastAsia"/>
        </w:rPr>
        <w:t>用户于项目</w:t>
      </w:r>
      <w:r>
        <w:rPr>
          <w:rFonts w:hint="eastAsia"/>
        </w:rPr>
        <w:t>T-1</w:t>
      </w:r>
      <w:r>
        <w:rPr>
          <w:rFonts w:hint="eastAsia"/>
        </w:rPr>
        <w:t>日</w:t>
      </w:r>
      <w:r>
        <w:rPr>
          <w:rFonts w:hint="eastAsia"/>
        </w:rPr>
        <w:t xml:space="preserve"> </w:t>
      </w:r>
      <w:r>
        <w:rPr>
          <w:rFonts w:hint="eastAsia"/>
        </w:rPr>
        <w:t>点击“新建”按钮。</w:t>
      </w:r>
    </w:p>
    <w:p w:rsidR="000A6E01" w:rsidRDefault="00C636C6">
      <w:pPr>
        <w:ind w:firstLine="480"/>
      </w:pPr>
      <w:r>
        <w:rPr>
          <w:noProof/>
        </w:rPr>
        <w:drawing>
          <wp:inline distT="0" distB="0" distL="114300" distR="114300">
            <wp:extent cx="5937885" cy="4093210"/>
            <wp:effectExtent l="0" t="0" r="5715"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1" cstate="print"/>
                    <a:stretch>
                      <a:fillRect/>
                    </a:stretch>
                  </pic:blipFill>
                  <pic:spPr>
                    <a:xfrm>
                      <a:off x="0" y="0"/>
                      <a:ext cx="5937885" cy="4093210"/>
                    </a:xfrm>
                    <a:prstGeom prst="rect">
                      <a:avLst/>
                    </a:prstGeom>
                    <a:noFill/>
                    <a:ln>
                      <a:noFill/>
                    </a:ln>
                  </pic:spPr>
                </pic:pic>
              </a:graphicData>
            </a:graphic>
          </wp:inline>
        </w:drawing>
      </w:r>
    </w:p>
    <w:p w:rsidR="000A6E01" w:rsidRDefault="00C636C6">
      <w:pPr>
        <w:pStyle w:val="3"/>
        <w:numPr>
          <w:ilvl w:val="2"/>
          <w:numId w:val="4"/>
        </w:numPr>
      </w:pPr>
      <w:bookmarkStart w:id="50" w:name="_Toc3678"/>
      <w:r>
        <w:rPr>
          <w:rFonts w:hint="eastAsia"/>
        </w:rPr>
        <w:t>具体操作</w:t>
      </w:r>
      <w:bookmarkEnd w:id="50"/>
    </w:p>
    <w:p w:rsidR="000A6E01" w:rsidRDefault="00C636C6">
      <w:pPr>
        <w:ind w:firstLine="480"/>
      </w:pPr>
      <w:r>
        <w:rPr>
          <w:rFonts w:hint="eastAsia"/>
        </w:rPr>
        <w:t>填写表单并点击提交。</w:t>
      </w:r>
    </w:p>
    <w:p w:rsidR="000A6E01" w:rsidRDefault="000A6E01">
      <w:pPr>
        <w:ind w:firstLine="480"/>
      </w:pPr>
    </w:p>
    <w:p w:rsidR="000A6E01" w:rsidRDefault="000A6E01">
      <w:pPr>
        <w:ind w:firstLine="480"/>
      </w:pPr>
      <w:bookmarkStart w:id="51" w:name="_Toc75968410"/>
    </w:p>
    <w:p w:rsidR="000A6E01" w:rsidRDefault="00C636C6">
      <w:pPr>
        <w:ind w:firstLine="480"/>
      </w:pPr>
      <w:r>
        <w:rPr>
          <w:noProof/>
        </w:rPr>
        <w:lastRenderedPageBreak/>
        <w:drawing>
          <wp:inline distT="0" distB="0" distL="114300" distR="114300">
            <wp:extent cx="5939155" cy="3658870"/>
            <wp:effectExtent l="0" t="0" r="4445" b="825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2" cstate="print"/>
                    <a:stretch>
                      <a:fillRect/>
                    </a:stretch>
                  </pic:blipFill>
                  <pic:spPr>
                    <a:xfrm>
                      <a:off x="0" y="0"/>
                      <a:ext cx="5939155" cy="3658870"/>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4"/>
        </w:numPr>
      </w:pPr>
      <w:bookmarkStart w:id="52" w:name="_Toc65243377"/>
      <w:bookmarkStart w:id="53" w:name="_Toc75968428"/>
      <w:bookmarkStart w:id="54" w:name="_Toc3153"/>
      <w:bookmarkEnd w:id="51"/>
      <w:r>
        <w:rPr>
          <w:rFonts w:hint="eastAsia"/>
        </w:rPr>
        <w:lastRenderedPageBreak/>
        <w:t>获配文件上传</w:t>
      </w:r>
      <w:bookmarkEnd w:id="52"/>
      <w:bookmarkEnd w:id="53"/>
      <w:bookmarkEnd w:id="54"/>
    </w:p>
    <w:p w:rsidR="000A6E01" w:rsidRDefault="00C636C6">
      <w:pPr>
        <w:pStyle w:val="3"/>
        <w:numPr>
          <w:ilvl w:val="2"/>
          <w:numId w:val="4"/>
        </w:numPr>
      </w:pPr>
      <w:bookmarkStart w:id="55" w:name="_Toc2224"/>
      <w:r>
        <w:rPr>
          <w:rFonts w:hint="eastAsia"/>
        </w:rPr>
        <w:t>入口</w:t>
      </w:r>
      <w:bookmarkEnd w:id="55"/>
    </w:p>
    <w:p w:rsidR="000A6E01" w:rsidRDefault="00C636C6">
      <w:pPr>
        <w:ind w:firstLine="480"/>
      </w:pPr>
      <w:r>
        <w:rPr>
          <w:rFonts w:hint="eastAsia"/>
        </w:rPr>
        <w:t>网下发行</w:t>
      </w:r>
      <w:r>
        <w:t>—</w:t>
      </w:r>
      <w:r>
        <w:t>》</w:t>
      </w:r>
      <w:r>
        <w:rPr>
          <w:rFonts w:hint="eastAsia"/>
        </w:rPr>
        <w:t>文件上传</w:t>
      </w:r>
      <w:r>
        <w:t>—</w:t>
      </w:r>
      <w:r>
        <w:rPr>
          <w:rFonts w:hint="eastAsia"/>
        </w:rPr>
        <w:t>》获配文件上传</w:t>
      </w:r>
    </w:p>
    <w:p w:rsidR="000A6E01" w:rsidRDefault="00C636C6">
      <w:pPr>
        <w:ind w:firstLine="480"/>
      </w:pPr>
      <w:r>
        <w:rPr>
          <w:rFonts w:hint="eastAsia"/>
        </w:rPr>
        <w:t>用户于</w:t>
      </w:r>
      <w:r>
        <w:rPr>
          <w:rFonts w:hint="eastAsia"/>
        </w:rPr>
        <w:t>T+1</w:t>
      </w:r>
      <w:r>
        <w:rPr>
          <w:rFonts w:hint="eastAsia"/>
        </w:rPr>
        <w:t>项目，点击“获配文件上传”按钮</w:t>
      </w:r>
      <w:r>
        <w:rPr>
          <w:noProof/>
        </w:rPr>
        <w:drawing>
          <wp:inline distT="0" distB="0" distL="114300" distR="114300">
            <wp:extent cx="5938520" cy="3187700"/>
            <wp:effectExtent l="0" t="0" r="5080" b="31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3" cstate="print"/>
                    <a:stretch>
                      <a:fillRect/>
                    </a:stretch>
                  </pic:blipFill>
                  <pic:spPr>
                    <a:xfrm>
                      <a:off x="0" y="0"/>
                      <a:ext cx="5938520" cy="3187700"/>
                    </a:xfrm>
                    <a:prstGeom prst="rect">
                      <a:avLst/>
                    </a:prstGeom>
                    <a:noFill/>
                    <a:ln>
                      <a:noFill/>
                    </a:ln>
                  </pic:spPr>
                </pic:pic>
              </a:graphicData>
            </a:graphic>
          </wp:inline>
        </w:drawing>
      </w:r>
    </w:p>
    <w:p w:rsidR="000A6E01" w:rsidRDefault="00C636C6">
      <w:pPr>
        <w:pStyle w:val="3"/>
        <w:numPr>
          <w:ilvl w:val="2"/>
          <w:numId w:val="4"/>
        </w:numPr>
      </w:pPr>
      <w:bookmarkStart w:id="56" w:name="_Toc18337"/>
      <w:r>
        <w:rPr>
          <w:rFonts w:hint="eastAsia"/>
        </w:rPr>
        <w:t>具体操作</w:t>
      </w:r>
      <w:bookmarkEnd w:id="56"/>
    </w:p>
    <w:p w:rsidR="000A6E01" w:rsidRDefault="00C636C6">
      <w:pPr>
        <w:ind w:firstLine="480"/>
      </w:pPr>
      <w:bookmarkStart w:id="57" w:name="_Toc65243383"/>
      <w:bookmarkStart w:id="58" w:name="_Toc75968440"/>
      <w:r>
        <w:rPr>
          <w:rFonts w:hint="eastAsia"/>
        </w:rPr>
        <w:t>填写页面表单，按照要求上传</w:t>
      </w:r>
      <w:r>
        <w:rPr>
          <w:rFonts w:hint="eastAsia"/>
        </w:rPr>
        <w:t>txt</w:t>
      </w:r>
      <w:r>
        <w:rPr>
          <w:rFonts w:hint="eastAsia"/>
        </w:rPr>
        <w:t>格式或者</w:t>
      </w:r>
      <w:r>
        <w:rPr>
          <w:rFonts w:hint="eastAsia"/>
        </w:rPr>
        <w:t>excel</w:t>
      </w:r>
      <w:r>
        <w:rPr>
          <w:rFonts w:hint="eastAsia"/>
        </w:rPr>
        <w:t>格式文件，并点击页面底部的“上传”按钮。</w:t>
      </w:r>
    </w:p>
    <w:p w:rsidR="000A6E01" w:rsidRDefault="00C636C6">
      <w:pPr>
        <w:ind w:firstLine="480"/>
      </w:pPr>
      <w:r>
        <w:rPr>
          <w:noProof/>
        </w:rPr>
        <w:lastRenderedPageBreak/>
        <w:drawing>
          <wp:inline distT="0" distB="0" distL="114300" distR="114300">
            <wp:extent cx="5939155" cy="3338195"/>
            <wp:effectExtent l="0" t="0" r="4445" b="508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4" cstate="print"/>
                    <a:stretch>
                      <a:fillRect/>
                    </a:stretch>
                  </pic:blipFill>
                  <pic:spPr>
                    <a:xfrm>
                      <a:off x="0" y="0"/>
                      <a:ext cx="5939155" cy="3338195"/>
                    </a:xfrm>
                    <a:prstGeom prst="rect">
                      <a:avLst/>
                    </a:prstGeom>
                    <a:noFill/>
                    <a:ln>
                      <a:noFill/>
                    </a:ln>
                  </pic:spPr>
                </pic:pic>
              </a:graphicData>
            </a:graphic>
          </wp:inline>
        </w:drawing>
      </w:r>
    </w:p>
    <w:p w:rsidR="000A6E01" w:rsidRDefault="000A6E01">
      <w:pPr>
        <w:ind w:firstLine="480"/>
      </w:pPr>
    </w:p>
    <w:p w:rsidR="000A6E01" w:rsidRDefault="00C636C6">
      <w:pPr>
        <w:ind w:firstLine="480"/>
      </w:pPr>
      <w:r>
        <w:rPr>
          <w:rFonts w:hint="eastAsia"/>
        </w:rPr>
        <w:br w:type="page"/>
      </w:r>
    </w:p>
    <w:p w:rsidR="000A6E01" w:rsidRDefault="00C636C6">
      <w:pPr>
        <w:pStyle w:val="2"/>
        <w:numPr>
          <w:ilvl w:val="1"/>
          <w:numId w:val="4"/>
        </w:numPr>
      </w:pPr>
      <w:bookmarkStart w:id="59" w:name="_Toc27282"/>
      <w:r>
        <w:rPr>
          <w:rFonts w:hint="eastAsia"/>
        </w:rPr>
        <w:lastRenderedPageBreak/>
        <w:t>配售结果上传</w:t>
      </w:r>
      <w:bookmarkEnd w:id="57"/>
      <w:bookmarkEnd w:id="58"/>
      <w:bookmarkEnd w:id="59"/>
    </w:p>
    <w:p w:rsidR="000A6E01" w:rsidRDefault="00C636C6">
      <w:pPr>
        <w:pStyle w:val="3"/>
        <w:numPr>
          <w:ilvl w:val="2"/>
          <w:numId w:val="4"/>
        </w:numPr>
      </w:pPr>
      <w:bookmarkStart w:id="60" w:name="_Toc11937"/>
      <w:r>
        <w:rPr>
          <w:rFonts w:hint="eastAsia"/>
        </w:rPr>
        <w:t>入口</w:t>
      </w:r>
      <w:bookmarkEnd w:id="60"/>
    </w:p>
    <w:p w:rsidR="000A6E01" w:rsidRDefault="00C636C6">
      <w:pPr>
        <w:ind w:firstLine="480"/>
      </w:pPr>
      <w:r>
        <w:rPr>
          <w:rFonts w:hint="eastAsia"/>
        </w:rPr>
        <w:t>网下发行</w:t>
      </w:r>
      <w:r>
        <w:t>—</w:t>
      </w:r>
      <w:r>
        <w:t>》</w:t>
      </w:r>
      <w:r>
        <w:rPr>
          <w:rFonts w:hint="eastAsia"/>
        </w:rPr>
        <w:t>文件上传</w:t>
      </w:r>
      <w:r>
        <w:t>—</w:t>
      </w:r>
      <w:r>
        <w:rPr>
          <w:rFonts w:hint="eastAsia"/>
        </w:rPr>
        <w:t>》配售结果上传</w:t>
      </w:r>
    </w:p>
    <w:p w:rsidR="000A6E01" w:rsidRDefault="00C636C6">
      <w:pPr>
        <w:ind w:firstLine="480"/>
      </w:pPr>
      <w:r>
        <w:rPr>
          <w:rFonts w:hint="eastAsia"/>
        </w:rPr>
        <w:t>用户于</w:t>
      </w:r>
      <w:r>
        <w:rPr>
          <w:rFonts w:hint="eastAsia"/>
        </w:rPr>
        <w:t>T+3</w:t>
      </w:r>
      <w:r>
        <w:rPr>
          <w:rFonts w:hint="eastAsia"/>
        </w:rPr>
        <w:t>项目，点击“配售结果上传”按钮</w:t>
      </w:r>
    </w:p>
    <w:p w:rsidR="000A6E01" w:rsidRDefault="00C636C6">
      <w:pPr>
        <w:ind w:firstLine="480"/>
      </w:pPr>
      <w:r>
        <w:rPr>
          <w:noProof/>
        </w:rPr>
        <w:drawing>
          <wp:inline distT="0" distB="0" distL="114300" distR="114300">
            <wp:extent cx="5941060" cy="3131185"/>
            <wp:effectExtent l="0" t="0" r="2540" b="254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5" cstate="print"/>
                    <a:stretch>
                      <a:fillRect/>
                    </a:stretch>
                  </pic:blipFill>
                  <pic:spPr>
                    <a:xfrm>
                      <a:off x="0" y="0"/>
                      <a:ext cx="5941060" cy="3131185"/>
                    </a:xfrm>
                    <a:prstGeom prst="rect">
                      <a:avLst/>
                    </a:prstGeom>
                    <a:noFill/>
                    <a:ln>
                      <a:noFill/>
                    </a:ln>
                  </pic:spPr>
                </pic:pic>
              </a:graphicData>
            </a:graphic>
          </wp:inline>
        </w:drawing>
      </w:r>
    </w:p>
    <w:p w:rsidR="000A6E01" w:rsidRDefault="00C636C6">
      <w:pPr>
        <w:pStyle w:val="3"/>
        <w:numPr>
          <w:ilvl w:val="2"/>
          <w:numId w:val="4"/>
        </w:numPr>
      </w:pPr>
      <w:bookmarkStart w:id="61" w:name="_Toc14146"/>
      <w:r>
        <w:rPr>
          <w:rFonts w:hint="eastAsia"/>
        </w:rPr>
        <w:t>具体操作</w:t>
      </w:r>
      <w:bookmarkEnd w:id="61"/>
    </w:p>
    <w:p w:rsidR="000A6E01" w:rsidRDefault="00C636C6">
      <w:pPr>
        <w:ind w:firstLine="480"/>
      </w:pPr>
      <w:r>
        <w:rPr>
          <w:rFonts w:hint="eastAsia"/>
        </w:rPr>
        <w:t>填写页面表单，按照要求上传</w:t>
      </w:r>
      <w:r>
        <w:rPr>
          <w:rFonts w:hint="eastAsia"/>
        </w:rPr>
        <w:t>txt</w:t>
      </w:r>
      <w:r>
        <w:rPr>
          <w:rFonts w:hint="eastAsia"/>
        </w:rPr>
        <w:t>格式或者</w:t>
      </w:r>
      <w:r>
        <w:rPr>
          <w:rFonts w:hint="eastAsia"/>
        </w:rPr>
        <w:t>excel</w:t>
      </w:r>
      <w:r>
        <w:rPr>
          <w:rFonts w:hint="eastAsia"/>
        </w:rPr>
        <w:t>格式文件，并点击页面底部的“上传”按钮。</w:t>
      </w:r>
    </w:p>
    <w:p w:rsidR="000A6E01" w:rsidRDefault="000A6E01">
      <w:pPr>
        <w:ind w:firstLine="480"/>
      </w:pPr>
    </w:p>
    <w:p w:rsidR="000A6E01" w:rsidRDefault="00C636C6">
      <w:pPr>
        <w:ind w:firstLine="480"/>
      </w:pPr>
      <w:bookmarkStart w:id="62" w:name="_Toc75968446"/>
      <w:r>
        <w:rPr>
          <w:noProof/>
        </w:rPr>
        <w:lastRenderedPageBreak/>
        <w:drawing>
          <wp:inline distT="0" distB="0" distL="114300" distR="114300">
            <wp:extent cx="5938520" cy="3262630"/>
            <wp:effectExtent l="0" t="0" r="5080" b="444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6" cstate="print"/>
                    <a:stretch>
                      <a:fillRect/>
                    </a:stretch>
                  </pic:blipFill>
                  <pic:spPr>
                    <a:xfrm>
                      <a:off x="0" y="0"/>
                      <a:ext cx="5938520" cy="3262630"/>
                    </a:xfrm>
                    <a:prstGeom prst="rect">
                      <a:avLst/>
                    </a:prstGeom>
                    <a:noFill/>
                    <a:ln>
                      <a:noFill/>
                    </a:ln>
                  </pic:spPr>
                </pic:pic>
              </a:graphicData>
            </a:graphic>
          </wp:inline>
        </w:drawing>
      </w:r>
      <w:r>
        <w:rPr>
          <w:rFonts w:hint="eastAsia"/>
        </w:rPr>
        <w:br w:type="page"/>
      </w:r>
    </w:p>
    <w:p w:rsidR="000A6E01" w:rsidRDefault="00C636C6">
      <w:pPr>
        <w:pStyle w:val="2"/>
        <w:numPr>
          <w:ilvl w:val="1"/>
          <w:numId w:val="4"/>
        </w:numPr>
      </w:pPr>
      <w:bookmarkStart w:id="63" w:name="_Toc19617"/>
      <w:r>
        <w:rPr>
          <w:rFonts w:hint="eastAsia"/>
        </w:rPr>
        <w:lastRenderedPageBreak/>
        <w:t>配售结果辅助工具（科创板）</w:t>
      </w:r>
      <w:bookmarkEnd w:id="62"/>
      <w:bookmarkEnd w:id="63"/>
    </w:p>
    <w:p w:rsidR="000A6E01" w:rsidRDefault="00C636C6">
      <w:pPr>
        <w:ind w:firstLine="480"/>
      </w:pPr>
      <w:r>
        <w:rPr>
          <w:rFonts w:hint="eastAsia"/>
        </w:rPr>
        <w:t>T+3</w:t>
      </w:r>
      <w:r>
        <w:rPr>
          <w:rFonts w:hint="eastAsia"/>
        </w:rPr>
        <w:t>日（</w:t>
      </w:r>
      <w:r>
        <w:rPr>
          <w:rFonts w:hint="eastAsia"/>
        </w:rPr>
        <w:t>T</w:t>
      </w:r>
      <w:r>
        <w:rPr>
          <w:rFonts w:hint="eastAsia"/>
        </w:rPr>
        <w:t>日为申购日）辅助主承销商补充科创板项目中配售结果文件中的限售期信息。</w:t>
      </w:r>
    </w:p>
    <w:p w:rsidR="000A6E01" w:rsidRDefault="00C636C6">
      <w:pPr>
        <w:pStyle w:val="3"/>
        <w:numPr>
          <w:ilvl w:val="2"/>
          <w:numId w:val="4"/>
        </w:numPr>
      </w:pPr>
      <w:bookmarkStart w:id="64" w:name="_Toc13744"/>
      <w:r>
        <w:rPr>
          <w:rFonts w:hint="eastAsia"/>
        </w:rPr>
        <w:t>入口</w:t>
      </w:r>
      <w:bookmarkEnd w:id="64"/>
    </w:p>
    <w:p w:rsidR="000A6E01" w:rsidRDefault="00C636C6">
      <w:pPr>
        <w:ind w:firstLine="480"/>
      </w:pPr>
      <w:r>
        <w:rPr>
          <w:rFonts w:hint="eastAsia"/>
        </w:rPr>
        <w:t>网下发行</w:t>
      </w:r>
      <w:r>
        <w:t>—</w:t>
      </w:r>
      <w:r>
        <w:t>》</w:t>
      </w:r>
      <w:r>
        <w:rPr>
          <w:rFonts w:hint="eastAsia"/>
        </w:rPr>
        <w:t>文件上传</w:t>
      </w:r>
      <w:r>
        <w:t>—</w:t>
      </w:r>
      <w:r>
        <w:rPr>
          <w:rFonts w:hint="eastAsia"/>
        </w:rPr>
        <w:t>》配售结果辅助工具（科创板）</w:t>
      </w:r>
    </w:p>
    <w:p w:rsidR="000A6E01" w:rsidRDefault="00C636C6">
      <w:pPr>
        <w:pStyle w:val="3"/>
        <w:numPr>
          <w:ilvl w:val="2"/>
          <w:numId w:val="4"/>
        </w:numPr>
      </w:pPr>
      <w:bookmarkStart w:id="65" w:name="_Toc6701"/>
      <w:r>
        <w:rPr>
          <w:rFonts w:hint="eastAsia"/>
        </w:rPr>
        <w:t>具体操作</w:t>
      </w:r>
      <w:bookmarkEnd w:id="65"/>
    </w:p>
    <w:p w:rsidR="000A6E01" w:rsidRDefault="00C636C6">
      <w:pPr>
        <w:ind w:firstLine="480"/>
      </w:pPr>
      <w:r>
        <w:rPr>
          <w:rFonts w:hint="eastAsia"/>
        </w:rPr>
        <w:t>用户需要先选择“新股代码”（所属项目需要处于</w:t>
      </w:r>
      <w:r>
        <w:rPr>
          <w:rFonts w:hint="eastAsia"/>
        </w:rPr>
        <w:t>T+3</w:t>
      </w:r>
      <w:r>
        <w:rPr>
          <w:rFonts w:hint="eastAsia"/>
        </w:rPr>
        <w:t>日），并上传不含有限售期的配售结果文件（需为原有的</w:t>
      </w:r>
      <w:r>
        <w:rPr>
          <w:rFonts w:hint="eastAsia"/>
        </w:rPr>
        <w:t>txt</w:t>
      </w:r>
      <w:r>
        <w:rPr>
          <w:rFonts w:hint="eastAsia"/>
        </w:rPr>
        <w:t>格式），上传成功后点击“配售结果文件下载（含限售期）”按钮后下载文件。</w:t>
      </w:r>
    </w:p>
    <w:p w:rsidR="000A6E01" w:rsidRDefault="00C636C6">
      <w:pPr>
        <w:ind w:firstLine="480"/>
      </w:pPr>
      <w:r>
        <w:rPr>
          <w:rFonts w:hint="eastAsia"/>
        </w:rPr>
        <w:t>文件下载后需要用户进行核对，核对无误后系统将以“配售结果上传”功能中上传的文件为准。</w:t>
      </w:r>
    </w:p>
    <w:p w:rsidR="000A6E01" w:rsidRDefault="00C636C6">
      <w:pPr>
        <w:ind w:firstLine="480"/>
      </w:pPr>
      <w:r>
        <w:rPr>
          <w:noProof/>
        </w:rPr>
        <w:lastRenderedPageBreak/>
        <w:drawing>
          <wp:inline distT="0" distB="0" distL="114300" distR="114300">
            <wp:extent cx="5936615" cy="3999865"/>
            <wp:effectExtent l="0" t="0" r="6985" b="6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7" cstate="print"/>
                    <a:stretch>
                      <a:fillRect/>
                    </a:stretch>
                  </pic:blipFill>
                  <pic:spPr>
                    <a:xfrm>
                      <a:off x="0" y="0"/>
                      <a:ext cx="5936615" cy="3999865"/>
                    </a:xfrm>
                    <a:prstGeom prst="rect">
                      <a:avLst/>
                    </a:prstGeom>
                    <a:noFill/>
                    <a:ln>
                      <a:noFill/>
                    </a:ln>
                  </pic:spPr>
                </pic:pic>
              </a:graphicData>
            </a:graphic>
          </wp:inline>
        </w:drawing>
      </w:r>
      <w:r>
        <w:rPr>
          <w:rFonts w:hint="eastAsia"/>
        </w:rPr>
        <w:br w:type="page"/>
      </w:r>
      <w:bookmarkStart w:id="66" w:name="_Toc65243409"/>
      <w:bookmarkStart w:id="67" w:name="_Toc69997731"/>
    </w:p>
    <w:p w:rsidR="000A6E01" w:rsidRDefault="00C636C6">
      <w:pPr>
        <w:pStyle w:val="1"/>
        <w:numPr>
          <w:ilvl w:val="0"/>
          <w:numId w:val="4"/>
        </w:numPr>
      </w:pPr>
      <w:bookmarkStart w:id="68" w:name="_Toc31788"/>
      <w:r>
        <w:rPr>
          <w:rFonts w:hint="eastAsia"/>
        </w:rPr>
        <w:lastRenderedPageBreak/>
        <w:t>报价应急录入</w:t>
      </w:r>
      <w:bookmarkEnd w:id="66"/>
      <w:bookmarkEnd w:id="67"/>
      <w:bookmarkEnd w:id="68"/>
    </w:p>
    <w:p w:rsidR="000A6E01" w:rsidRDefault="00C636C6">
      <w:pPr>
        <w:pStyle w:val="2"/>
        <w:numPr>
          <w:ilvl w:val="1"/>
          <w:numId w:val="9"/>
        </w:numPr>
      </w:pPr>
      <w:bookmarkStart w:id="69" w:name="_Toc7293"/>
      <w:r>
        <w:rPr>
          <w:rFonts w:hint="eastAsia"/>
        </w:rPr>
        <w:t>入口</w:t>
      </w:r>
      <w:bookmarkEnd w:id="69"/>
    </w:p>
    <w:p w:rsidR="000A6E01" w:rsidRDefault="00C636C6">
      <w:pPr>
        <w:ind w:firstLine="480"/>
      </w:pPr>
      <w:r>
        <w:rPr>
          <w:rFonts w:hint="eastAsia"/>
        </w:rPr>
        <w:t>网下发行</w:t>
      </w:r>
      <w:r>
        <w:t>—</w:t>
      </w:r>
      <w:r>
        <w:t>》</w:t>
      </w:r>
      <w:r>
        <w:rPr>
          <w:rFonts w:hint="eastAsia"/>
        </w:rPr>
        <w:t>应急交易</w:t>
      </w:r>
      <w:r>
        <w:t>—</w:t>
      </w:r>
      <w:r>
        <w:rPr>
          <w:rFonts w:hint="eastAsia"/>
        </w:rPr>
        <w:t>》报价应急录入</w:t>
      </w:r>
    </w:p>
    <w:p w:rsidR="000A6E01" w:rsidRDefault="00C636C6">
      <w:pPr>
        <w:pStyle w:val="2"/>
        <w:numPr>
          <w:ilvl w:val="1"/>
          <w:numId w:val="9"/>
        </w:numPr>
      </w:pPr>
      <w:bookmarkStart w:id="70" w:name="_Toc19082"/>
      <w:r>
        <w:rPr>
          <w:rFonts w:hint="eastAsia"/>
        </w:rPr>
        <w:t>具体操作</w:t>
      </w:r>
      <w:bookmarkEnd w:id="70"/>
    </w:p>
    <w:p w:rsidR="000A6E01" w:rsidRDefault="00C636C6">
      <w:pPr>
        <w:ind w:firstLine="480"/>
      </w:pPr>
      <w:r>
        <w:rPr>
          <w:rFonts w:hint="eastAsia"/>
        </w:rPr>
        <w:t>承销商用户可选择项目进行应急报价。</w:t>
      </w:r>
    </w:p>
    <w:p w:rsidR="000A6E01" w:rsidRDefault="00C636C6">
      <w:pPr>
        <w:ind w:firstLine="480"/>
      </w:pPr>
      <w:r>
        <w:rPr>
          <w:noProof/>
        </w:rPr>
        <w:drawing>
          <wp:inline distT="0" distB="0" distL="114300" distR="114300">
            <wp:extent cx="5937885" cy="3521710"/>
            <wp:effectExtent l="0" t="0" r="5715" b="254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48" cstate="print"/>
                    <a:stretch>
                      <a:fillRect/>
                    </a:stretch>
                  </pic:blipFill>
                  <pic:spPr>
                    <a:xfrm>
                      <a:off x="0" y="0"/>
                      <a:ext cx="5937885" cy="3521710"/>
                    </a:xfrm>
                    <a:prstGeom prst="rect">
                      <a:avLst/>
                    </a:prstGeom>
                    <a:noFill/>
                    <a:ln>
                      <a:noFill/>
                    </a:ln>
                  </pic:spPr>
                </pic:pic>
              </a:graphicData>
            </a:graphic>
          </wp:inline>
        </w:drawing>
      </w:r>
      <w:r>
        <w:rPr>
          <w:rFonts w:hint="eastAsia"/>
        </w:rPr>
        <w:br w:type="page"/>
      </w:r>
    </w:p>
    <w:p w:rsidR="000A6E01" w:rsidRDefault="00C636C6">
      <w:pPr>
        <w:pStyle w:val="1"/>
        <w:numPr>
          <w:ilvl w:val="0"/>
          <w:numId w:val="9"/>
        </w:numPr>
      </w:pPr>
      <w:bookmarkStart w:id="71" w:name="_Toc11665"/>
      <w:r>
        <w:rPr>
          <w:rFonts w:hint="eastAsia"/>
        </w:rPr>
        <w:lastRenderedPageBreak/>
        <w:t>再融资项目</w:t>
      </w:r>
      <w:bookmarkEnd w:id="71"/>
    </w:p>
    <w:p w:rsidR="000A6E01" w:rsidRDefault="00C636C6">
      <w:pPr>
        <w:pStyle w:val="2"/>
        <w:numPr>
          <w:ilvl w:val="1"/>
          <w:numId w:val="10"/>
        </w:numPr>
      </w:pPr>
      <w:bookmarkStart w:id="72" w:name="_Toc11875"/>
      <w:r>
        <w:rPr>
          <w:rFonts w:hint="eastAsia"/>
        </w:rPr>
        <w:t>再融资发行方案</w:t>
      </w:r>
      <w:bookmarkEnd w:id="72"/>
    </w:p>
    <w:p w:rsidR="000A6E01" w:rsidRDefault="00C636C6">
      <w:pPr>
        <w:ind w:firstLine="480"/>
      </w:pPr>
      <w:r>
        <w:t>主承销商上传</w:t>
      </w:r>
      <w:r>
        <w:rPr>
          <w:rFonts w:hint="eastAsia"/>
        </w:rPr>
        <w:t>再融资发行方案</w:t>
      </w:r>
      <w:r>
        <w:t>供上交所业务操作员审核。</w:t>
      </w:r>
    </w:p>
    <w:p w:rsidR="000A6E01" w:rsidRDefault="00C636C6">
      <w:pPr>
        <w:pStyle w:val="3"/>
        <w:numPr>
          <w:ilvl w:val="2"/>
          <w:numId w:val="9"/>
        </w:numPr>
      </w:pPr>
      <w:bookmarkStart w:id="73" w:name="_Toc6632"/>
      <w:r>
        <w:rPr>
          <w:rFonts w:hint="eastAsia"/>
        </w:rPr>
        <w:t>入口</w:t>
      </w:r>
      <w:bookmarkEnd w:id="73"/>
    </w:p>
    <w:p w:rsidR="000A6E01" w:rsidRDefault="00C636C6">
      <w:pPr>
        <w:ind w:firstLine="480"/>
      </w:pPr>
      <w:r>
        <w:rPr>
          <w:rFonts w:hint="eastAsia"/>
        </w:rPr>
        <w:t>承销商需要先创建“业务类型”为“再融资”的项目，待项目信息审核通过后于“业务办理</w:t>
      </w:r>
      <w:r>
        <w:t>—</w:t>
      </w:r>
      <w:r>
        <w:t>》</w:t>
      </w:r>
      <w:r>
        <w:rPr>
          <w:rFonts w:hint="eastAsia"/>
        </w:rPr>
        <w:t>科创板方案</w:t>
      </w:r>
      <w:r>
        <w:t>—</w:t>
      </w:r>
      <w:r>
        <w:rPr>
          <w:rFonts w:hint="eastAsia"/>
        </w:rPr>
        <w:t>》再融资发行方案”模块列表点击“新建”按钮。</w:t>
      </w:r>
    </w:p>
    <w:p w:rsidR="000A6E01" w:rsidRDefault="00C636C6">
      <w:pPr>
        <w:ind w:firstLine="480"/>
      </w:pPr>
      <w:r>
        <w:rPr>
          <w:noProof/>
        </w:rPr>
        <w:drawing>
          <wp:inline distT="0" distB="0" distL="114300" distR="114300">
            <wp:extent cx="5941060" cy="396875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stretch>
                      <a:fillRect/>
                    </a:stretch>
                  </pic:blipFill>
                  <pic:spPr>
                    <a:xfrm>
                      <a:off x="0" y="0"/>
                      <a:ext cx="5941060" cy="3968750"/>
                    </a:xfrm>
                    <a:prstGeom prst="rect">
                      <a:avLst/>
                    </a:prstGeom>
                    <a:noFill/>
                    <a:ln>
                      <a:noFill/>
                    </a:ln>
                  </pic:spPr>
                </pic:pic>
              </a:graphicData>
            </a:graphic>
          </wp:inline>
        </w:drawing>
      </w:r>
    </w:p>
    <w:p w:rsidR="000A6E01" w:rsidRDefault="00C636C6">
      <w:pPr>
        <w:pStyle w:val="3"/>
        <w:numPr>
          <w:ilvl w:val="2"/>
          <w:numId w:val="9"/>
        </w:numPr>
      </w:pPr>
      <w:bookmarkStart w:id="74" w:name="_Toc2650"/>
      <w:r>
        <w:rPr>
          <w:rFonts w:hint="eastAsia"/>
        </w:rPr>
        <w:t>具体操作</w:t>
      </w:r>
      <w:bookmarkEnd w:id="74"/>
    </w:p>
    <w:p w:rsidR="000A6E01" w:rsidRDefault="00C636C6">
      <w:pPr>
        <w:ind w:firstLine="480"/>
      </w:pPr>
      <w:r>
        <w:rPr>
          <w:rFonts w:hint="eastAsia"/>
        </w:rPr>
        <w:t>填写表单并点击提交。</w:t>
      </w:r>
    </w:p>
    <w:p w:rsidR="000A6E01" w:rsidRDefault="00C636C6">
      <w:pPr>
        <w:ind w:firstLine="480"/>
      </w:pPr>
      <w:r>
        <w:rPr>
          <w:noProof/>
        </w:rPr>
        <w:lastRenderedPageBreak/>
        <w:drawing>
          <wp:inline distT="0" distB="0" distL="114300" distR="114300">
            <wp:extent cx="5934075" cy="3965575"/>
            <wp:effectExtent l="0" t="0" r="952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0" cstate="print"/>
                    <a:stretch>
                      <a:fillRect/>
                    </a:stretch>
                  </pic:blipFill>
                  <pic:spPr>
                    <a:xfrm>
                      <a:off x="0" y="0"/>
                      <a:ext cx="5934075" cy="396557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9"/>
        </w:numPr>
      </w:pPr>
      <w:bookmarkStart w:id="75" w:name="_Toc26930"/>
      <w:r>
        <w:rPr>
          <w:rFonts w:hint="eastAsia"/>
        </w:rPr>
        <w:lastRenderedPageBreak/>
        <w:t>再融资总结报告</w:t>
      </w:r>
      <w:bookmarkEnd w:id="75"/>
    </w:p>
    <w:p w:rsidR="000A6E01" w:rsidRDefault="00C636C6">
      <w:pPr>
        <w:ind w:firstLine="480"/>
      </w:pPr>
      <w:r>
        <w:t>主承销商上传</w:t>
      </w:r>
      <w:r>
        <w:rPr>
          <w:rFonts w:hint="eastAsia"/>
        </w:rPr>
        <w:t>再融资总结报告</w:t>
      </w:r>
      <w:r>
        <w:t>供上交所业务操作员审核。</w:t>
      </w:r>
    </w:p>
    <w:p w:rsidR="000A6E01" w:rsidRDefault="00C636C6">
      <w:pPr>
        <w:pStyle w:val="3"/>
        <w:numPr>
          <w:ilvl w:val="2"/>
          <w:numId w:val="9"/>
        </w:numPr>
      </w:pPr>
      <w:bookmarkStart w:id="76" w:name="_Toc8335"/>
      <w:r>
        <w:rPr>
          <w:rFonts w:hint="eastAsia"/>
        </w:rPr>
        <w:t>入口</w:t>
      </w:r>
      <w:bookmarkEnd w:id="76"/>
    </w:p>
    <w:p w:rsidR="000A6E01" w:rsidRDefault="00C636C6">
      <w:pPr>
        <w:ind w:firstLine="480"/>
      </w:pPr>
      <w:r>
        <w:rPr>
          <w:rFonts w:hint="eastAsia"/>
        </w:rPr>
        <w:t>业务办理</w:t>
      </w:r>
      <w:r>
        <w:t>—</w:t>
      </w:r>
      <w:r>
        <w:t>》</w:t>
      </w:r>
      <w:r>
        <w:rPr>
          <w:rFonts w:hint="eastAsia"/>
        </w:rPr>
        <w:t>科创板方案</w:t>
      </w:r>
      <w:r>
        <w:t>—</w:t>
      </w:r>
      <w:r>
        <w:rPr>
          <w:rFonts w:hint="eastAsia"/>
        </w:rPr>
        <w:t>》再融资总结报告</w:t>
      </w:r>
    </w:p>
    <w:p w:rsidR="000A6E01" w:rsidRDefault="00C636C6">
      <w:pPr>
        <w:ind w:firstLine="480"/>
      </w:pPr>
      <w:r>
        <w:rPr>
          <w:rFonts w:hint="eastAsia"/>
        </w:rPr>
        <w:t>列表点击“新建”按钮。</w:t>
      </w:r>
    </w:p>
    <w:p w:rsidR="000A6E01" w:rsidRDefault="00C636C6">
      <w:pPr>
        <w:ind w:firstLine="480"/>
      </w:pPr>
      <w:r>
        <w:rPr>
          <w:noProof/>
        </w:rPr>
        <w:drawing>
          <wp:inline distT="0" distB="0" distL="114300" distR="114300">
            <wp:extent cx="5941060" cy="4029075"/>
            <wp:effectExtent l="0" t="0" r="254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1" cstate="print"/>
                    <a:stretch>
                      <a:fillRect/>
                    </a:stretch>
                  </pic:blipFill>
                  <pic:spPr>
                    <a:xfrm>
                      <a:off x="0" y="0"/>
                      <a:ext cx="5941060" cy="4029075"/>
                    </a:xfrm>
                    <a:prstGeom prst="rect">
                      <a:avLst/>
                    </a:prstGeom>
                    <a:noFill/>
                    <a:ln>
                      <a:noFill/>
                    </a:ln>
                  </pic:spPr>
                </pic:pic>
              </a:graphicData>
            </a:graphic>
          </wp:inline>
        </w:drawing>
      </w:r>
    </w:p>
    <w:p w:rsidR="000A6E01" w:rsidRDefault="00C636C6">
      <w:pPr>
        <w:pStyle w:val="3"/>
        <w:numPr>
          <w:ilvl w:val="2"/>
          <w:numId w:val="9"/>
        </w:numPr>
      </w:pPr>
      <w:bookmarkStart w:id="77" w:name="_Toc4473"/>
      <w:r>
        <w:rPr>
          <w:rFonts w:hint="eastAsia"/>
        </w:rPr>
        <w:t>具体操作</w:t>
      </w:r>
      <w:bookmarkEnd w:id="77"/>
    </w:p>
    <w:p w:rsidR="000A6E01" w:rsidRDefault="00C636C6">
      <w:pPr>
        <w:ind w:firstLine="480"/>
      </w:pPr>
      <w:r>
        <w:rPr>
          <w:rFonts w:hint="eastAsia"/>
        </w:rPr>
        <w:t>填写表单并点击提交。</w:t>
      </w:r>
    </w:p>
    <w:p w:rsidR="000A6E01" w:rsidRDefault="00C636C6">
      <w:pPr>
        <w:ind w:firstLine="480"/>
      </w:pPr>
      <w:r>
        <w:rPr>
          <w:noProof/>
        </w:rPr>
        <w:lastRenderedPageBreak/>
        <w:drawing>
          <wp:inline distT="0" distB="0" distL="114300" distR="114300">
            <wp:extent cx="5932805" cy="4048760"/>
            <wp:effectExtent l="0" t="0" r="1079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2" cstate="print"/>
                    <a:stretch>
                      <a:fillRect/>
                    </a:stretch>
                  </pic:blipFill>
                  <pic:spPr>
                    <a:xfrm>
                      <a:off x="0" y="0"/>
                      <a:ext cx="5932805" cy="4048760"/>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1"/>
        <w:numPr>
          <w:ilvl w:val="0"/>
          <w:numId w:val="9"/>
        </w:numPr>
      </w:pPr>
      <w:bookmarkStart w:id="78" w:name="_Toc423"/>
      <w:r>
        <w:rPr>
          <w:rFonts w:hint="eastAsia"/>
        </w:rPr>
        <w:lastRenderedPageBreak/>
        <w:t>报表功能</w:t>
      </w:r>
      <w:bookmarkEnd w:id="78"/>
    </w:p>
    <w:p w:rsidR="000A6E01" w:rsidRDefault="00C636C6">
      <w:pPr>
        <w:pStyle w:val="2"/>
        <w:numPr>
          <w:ilvl w:val="1"/>
          <w:numId w:val="11"/>
        </w:numPr>
      </w:pPr>
      <w:bookmarkStart w:id="79" w:name="_Toc75511393"/>
      <w:bookmarkStart w:id="80" w:name="_Toc75968661"/>
      <w:bookmarkStart w:id="81" w:name="_Toc4234"/>
      <w:bookmarkStart w:id="82" w:name="_Toc60066063"/>
      <w:r>
        <w:t>证券上网发行申购结果情况报表</w:t>
      </w:r>
      <w:bookmarkEnd w:id="79"/>
      <w:bookmarkEnd w:id="80"/>
      <w:bookmarkEnd w:id="81"/>
      <w:bookmarkEnd w:id="82"/>
    </w:p>
    <w:p w:rsidR="000A6E01" w:rsidRDefault="00C636C6">
      <w:pPr>
        <w:ind w:firstLine="480"/>
      </w:pPr>
      <w:r>
        <w:rPr>
          <w:rFonts w:hint="eastAsia"/>
        </w:rPr>
        <w:t>用户可于新股</w:t>
      </w:r>
      <w:r>
        <w:rPr>
          <w:rFonts w:hint="eastAsia"/>
        </w:rPr>
        <w:t>IPO</w:t>
      </w:r>
      <w:r>
        <w:rPr>
          <w:rFonts w:hint="eastAsia"/>
        </w:rPr>
        <w:t>项目</w:t>
      </w:r>
      <w:r>
        <w:rPr>
          <w:rFonts w:hint="eastAsia"/>
        </w:rPr>
        <w:t>T</w:t>
      </w:r>
      <w:r>
        <w:rPr>
          <w:rFonts w:hint="eastAsia"/>
        </w:rPr>
        <w:t>日（</w:t>
      </w:r>
      <w:r>
        <w:rPr>
          <w:rFonts w:hint="eastAsia"/>
        </w:rPr>
        <w:t>T</w:t>
      </w:r>
      <w:r>
        <w:rPr>
          <w:rFonts w:hint="eastAsia"/>
        </w:rPr>
        <w:t>日为申购日）的</w:t>
      </w:r>
      <w:r>
        <w:rPr>
          <w:rFonts w:hint="eastAsia"/>
        </w:rPr>
        <w:t>16</w:t>
      </w:r>
      <w:r>
        <w:rPr>
          <w:rFonts w:hint="eastAsia"/>
        </w:rPr>
        <w:t>：</w:t>
      </w:r>
      <w:r>
        <w:rPr>
          <w:rFonts w:hint="eastAsia"/>
        </w:rPr>
        <w:t>00</w:t>
      </w:r>
      <w:r>
        <w:rPr>
          <w:rFonts w:hint="eastAsia"/>
        </w:rPr>
        <w:t>查看“证券上网发行申购结果情况报表”。</w:t>
      </w:r>
    </w:p>
    <w:p w:rsidR="000A6E01" w:rsidRDefault="00C636C6">
      <w:pPr>
        <w:pStyle w:val="3"/>
        <w:numPr>
          <w:ilvl w:val="2"/>
          <w:numId w:val="12"/>
        </w:numPr>
      </w:pPr>
      <w:bookmarkStart w:id="83" w:name="_Toc3343"/>
      <w:r>
        <w:rPr>
          <w:rFonts w:hint="eastAsia"/>
        </w:rPr>
        <w:t>入口</w:t>
      </w:r>
      <w:bookmarkEnd w:id="83"/>
    </w:p>
    <w:p w:rsidR="000A6E01" w:rsidRDefault="00C636C6">
      <w:pPr>
        <w:ind w:firstLine="480"/>
      </w:pPr>
      <w:r>
        <w:rPr>
          <w:rFonts w:hint="eastAsia"/>
        </w:rPr>
        <w:t>业务办理</w:t>
      </w:r>
      <w:r>
        <w:t>—</w:t>
      </w:r>
      <w:r>
        <w:t>》</w:t>
      </w:r>
      <w:r>
        <w:rPr>
          <w:rFonts w:hint="eastAsia"/>
        </w:rPr>
        <w:t>文件下载</w:t>
      </w:r>
      <w:r>
        <w:t>—</w:t>
      </w:r>
      <w:r>
        <w:rPr>
          <w:rFonts w:hint="eastAsia"/>
        </w:rPr>
        <w:t>》证券上网发行申购结果情况报表”</w:t>
      </w:r>
    </w:p>
    <w:p w:rsidR="000A6E01" w:rsidRDefault="00C636C6">
      <w:pPr>
        <w:ind w:firstLine="480"/>
      </w:pPr>
      <w:r>
        <w:rPr>
          <w:noProof/>
        </w:rPr>
        <w:drawing>
          <wp:inline distT="0" distB="0" distL="114300" distR="114300">
            <wp:extent cx="5940425" cy="4059555"/>
            <wp:effectExtent l="0" t="0" r="317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3" cstate="print"/>
                    <a:stretch>
                      <a:fillRect/>
                    </a:stretch>
                  </pic:blipFill>
                  <pic:spPr>
                    <a:xfrm>
                      <a:off x="0" y="0"/>
                      <a:ext cx="5940425" cy="4059555"/>
                    </a:xfrm>
                    <a:prstGeom prst="rect">
                      <a:avLst/>
                    </a:prstGeom>
                    <a:noFill/>
                    <a:ln>
                      <a:noFill/>
                    </a:ln>
                  </pic:spPr>
                </pic:pic>
              </a:graphicData>
            </a:graphic>
          </wp:inline>
        </w:drawing>
      </w:r>
    </w:p>
    <w:p w:rsidR="000A6E01" w:rsidRDefault="00C636C6">
      <w:pPr>
        <w:pStyle w:val="3"/>
        <w:numPr>
          <w:ilvl w:val="2"/>
          <w:numId w:val="12"/>
        </w:numPr>
      </w:pPr>
      <w:bookmarkStart w:id="84" w:name="_Toc1444"/>
      <w:r>
        <w:rPr>
          <w:rFonts w:hint="eastAsia"/>
        </w:rPr>
        <w:t>具体操作</w:t>
      </w:r>
      <w:bookmarkEnd w:id="84"/>
    </w:p>
    <w:p w:rsidR="000A6E01" w:rsidRDefault="00C636C6">
      <w:pPr>
        <w:ind w:firstLine="480"/>
      </w:pPr>
      <w:r>
        <w:rPr>
          <w:rFonts w:hint="eastAsia"/>
        </w:rPr>
        <w:t>当报表出现在列表时，点击“下载”按钮后即可查看。</w:t>
      </w:r>
    </w:p>
    <w:p w:rsidR="000A6E01" w:rsidRDefault="00C636C6">
      <w:pPr>
        <w:ind w:firstLine="480"/>
      </w:pPr>
      <w:r>
        <w:rPr>
          <w:rFonts w:hint="eastAsia"/>
        </w:rPr>
        <w:t>具体下载时间依赖于当日的业务情况，当日若业务繁忙报表的生成时间会延后。若报</w:t>
      </w:r>
      <w:r>
        <w:rPr>
          <w:rFonts w:hint="eastAsia"/>
        </w:rPr>
        <w:lastRenderedPageBreak/>
        <w:t>表未及时生成请耐心等待或联系业务人员。</w:t>
      </w:r>
    </w:p>
    <w:p w:rsidR="000A6E01" w:rsidRDefault="000A6E01">
      <w:pPr>
        <w:ind w:firstLine="480"/>
      </w:pPr>
    </w:p>
    <w:p w:rsidR="000A6E01" w:rsidRDefault="00C636C6">
      <w:pPr>
        <w:ind w:firstLine="480"/>
        <w:rPr>
          <w:shd w:val="clear" w:color="auto" w:fill="FFFFFF"/>
        </w:rPr>
      </w:pPr>
      <w:bookmarkStart w:id="85" w:name="_Toc75968667"/>
      <w:bookmarkStart w:id="86" w:name="_Toc60066069"/>
      <w:bookmarkStart w:id="87" w:name="_Toc75511399"/>
      <w:r>
        <w:rPr>
          <w:shd w:val="clear" w:color="auto" w:fill="FFFFFF"/>
        </w:rPr>
        <w:br w:type="page"/>
      </w:r>
    </w:p>
    <w:p w:rsidR="000A6E01" w:rsidRDefault="00C636C6">
      <w:pPr>
        <w:pStyle w:val="2"/>
        <w:numPr>
          <w:ilvl w:val="1"/>
          <w:numId w:val="9"/>
        </w:numPr>
        <w:rPr>
          <w:shd w:val="clear" w:color="auto" w:fill="FFFFFF"/>
        </w:rPr>
      </w:pPr>
      <w:bookmarkStart w:id="88" w:name="_Toc21608"/>
      <w:r>
        <w:rPr>
          <w:shd w:val="clear" w:color="auto" w:fill="FFFFFF"/>
        </w:rPr>
        <w:lastRenderedPageBreak/>
        <w:t>证券上网发行中签情况报表</w:t>
      </w:r>
      <w:bookmarkEnd w:id="85"/>
      <w:bookmarkEnd w:id="86"/>
      <w:bookmarkEnd w:id="87"/>
      <w:bookmarkEnd w:id="88"/>
    </w:p>
    <w:p w:rsidR="000A6E01" w:rsidRDefault="00C636C6">
      <w:pPr>
        <w:ind w:firstLine="480"/>
      </w:pPr>
      <w:r>
        <w:rPr>
          <w:rFonts w:hint="eastAsia"/>
        </w:rPr>
        <w:t>用户可于新股</w:t>
      </w:r>
      <w:r>
        <w:rPr>
          <w:rFonts w:hint="eastAsia"/>
        </w:rPr>
        <w:t>IPO</w:t>
      </w:r>
      <w:r>
        <w:rPr>
          <w:rFonts w:hint="eastAsia"/>
        </w:rPr>
        <w:t>项目</w:t>
      </w:r>
      <w:r>
        <w:rPr>
          <w:rFonts w:hint="eastAsia"/>
        </w:rPr>
        <w:t>T</w:t>
      </w:r>
      <w:r>
        <w:rPr>
          <w:rFonts w:hint="eastAsia"/>
        </w:rPr>
        <w:t>日（</w:t>
      </w:r>
      <w:r>
        <w:rPr>
          <w:rFonts w:hint="eastAsia"/>
        </w:rPr>
        <w:t>T</w:t>
      </w:r>
      <w:r>
        <w:rPr>
          <w:rFonts w:hint="eastAsia"/>
        </w:rPr>
        <w:t>日为申购日）的</w:t>
      </w:r>
      <w:r>
        <w:rPr>
          <w:rFonts w:hint="eastAsia"/>
        </w:rPr>
        <w:t>17</w:t>
      </w:r>
      <w:r>
        <w:rPr>
          <w:rFonts w:hint="eastAsia"/>
        </w:rPr>
        <w:t>：</w:t>
      </w:r>
      <w:r>
        <w:rPr>
          <w:rFonts w:hint="eastAsia"/>
        </w:rPr>
        <w:t>20</w:t>
      </w:r>
      <w:r>
        <w:rPr>
          <w:rFonts w:hint="eastAsia"/>
        </w:rPr>
        <w:t>下载“证券上网发行中签情况报表”。</w:t>
      </w:r>
    </w:p>
    <w:p w:rsidR="000A6E01" w:rsidRDefault="00C636C6">
      <w:pPr>
        <w:pStyle w:val="3"/>
        <w:numPr>
          <w:ilvl w:val="2"/>
          <w:numId w:val="12"/>
        </w:numPr>
      </w:pPr>
      <w:bookmarkStart w:id="89" w:name="_Toc30144"/>
      <w:r>
        <w:rPr>
          <w:rFonts w:hint="eastAsia"/>
        </w:rPr>
        <w:t>入口</w:t>
      </w:r>
      <w:bookmarkEnd w:id="89"/>
    </w:p>
    <w:p w:rsidR="000A6E01" w:rsidRDefault="00C636C6">
      <w:pPr>
        <w:ind w:firstLine="480"/>
      </w:pPr>
      <w:r>
        <w:rPr>
          <w:rFonts w:hint="eastAsia"/>
        </w:rPr>
        <w:t>业务办理</w:t>
      </w:r>
      <w:r>
        <w:t>—</w:t>
      </w:r>
      <w:r>
        <w:t>》</w:t>
      </w:r>
      <w:r>
        <w:rPr>
          <w:rFonts w:hint="eastAsia"/>
        </w:rPr>
        <w:t>文件下载</w:t>
      </w:r>
      <w:r>
        <w:t>—</w:t>
      </w:r>
      <w:r>
        <w:rPr>
          <w:rFonts w:hint="eastAsia"/>
        </w:rPr>
        <w:t>》证券上网发行中签情况报表</w:t>
      </w:r>
    </w:p>
    <w:p w:rsidR="000A6E01" w:rsidRDefault="00C636C6">
      <w:pPr>
        <w:ind w:firstLine="480"/>
      </w:pPr>
      <w:r>
        <w:rPr>
          <w:noProof/>
        </w:rPr>
        <w:drawing>
          <wp:inline distT="0" distB="0" distL="114300" distR="114300">
            <wp:extent cx="5937885" cy="4029075"/>
            <wp:effectExtent l="0" t="0" r="571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4" cstate="print"/>
                    <a:stretch>
                      <a:fillRect/>
                    </a:stretch>
                  </pic:blipFill>
                  <pic:spPr>
                    <a:xfrm>
                      <a:off x="0" y="0"/>
                      <a:ext cx="5937885" cy="4029075"/>
                    </a:xfrm>
                    <a:prstGeom prst="rect">
                      <a:avLst/>
                    </a:prstGeom>
                    <a:noFill/>
                    <a:ln>
                      <a:noFill/>
                    </a:ln>
                  </pic:spPr>
                </pic:pic>
              </a:graphicData>
            </a:graphic>
          </wp:inline>
        </w:drawing>
      </w:r>
    </w:p>
    <w:p w:rsidR="000A6E01" w:rsidRDefault="00C636C6">
      <w:pPr>
        <w:pStyle w:val="3"/>
        <w:numPr>
          <w:ilvl w:val="2"/>
          <w:numId w:val="12"/>
        </w:numPr>
      </w:pPr>
      <w:bookmarkStart w:id="90" w:name="_Toc829"/>
      <w:r>
        <w:rPr>
          <w:rFonts w:hint="eastAsia"/>
        </w:rPr>
        <w:t>具体操作</w:t>
      </w:r>
      <w:bookmarkEnd w:id="90"/>
    </w:p>
    <w:p w:rsidR="000A6E01" w:rsidRDefault="00C636C6">
      <w:pPr>
        <w:ind w:firstLine="480"/>
      </w:pPr>
      <w:r>
        <w:rPr>
          <w:rFonts w:hint="eastAsia"/>
        </w:rPr>
        <w:t>当报表出现在列表时，点击“下载”按钮后即可查看。</w:t>
      </w:r>
    </w:p>
    <w:p w:rsidR="000A6E01" w:rsidRDefault="00C636C6">
      <w:pPr>
        <w:ind w:firstLine="480"/>
      </w:pPr>
      <w:r>
        <w:rPr>
          <w:rFonts w:hint="eastAsia"/>
        </w:rPr>
        <w:t>具体下载时间依赖于当日的业务情况，当日若业务繁忙报表的生成时间会延后。若报表未及时生成请耐心等待或联系业务人员。</w:t>
      </w:r>
    </w:p>
    <w:p w:rsidR="000A6E01" w:rsidRDefault="00C636C6">
      <w:pPr>
        <w:pStyle w:val="2"/>
        <w:numPr>
          <w:ilvl w:val="1"/>
          <w:numId w:val="9"/>
        </w:numPr>
      </w:pPr>
      <w:bookmarkStart w:id="91" w:name="_Toc75511405"/>
      <w:bookmarkStart w:id="92" w:name="_Toc75968673"/>
      <w:bookmarkStart w:id="93" w:name="_Toc30441"/>
      <w:r>
        <w:lastRenderedPageBreak/>
        <w:t>网下配号情况文件</w:t>
      </w:r>
      <w:bookmarkEnd w:id="91"/>
      <w:bookmarkEnd w:id="92"/>
      <w:bookmarkEnd w:id="93"/>
    </w:p>
    <w:p w:rsidR="000A6E01" w:rsidRDefault="00C636C6">
      <w:pPr>
        <w:ind w:firstLine="480"/>
      </w:pPr>
      <w:r>
        <w:rPr>
          <w:rFonts w:hint="eastAsia"/>
        </w:rPr>
        <w:t>针对科创板项目（“网下投资者限售类型”为“摇号选择有限售期的配售对象”），用户可于新股</w:t>
      </w:r>
      <w:r>
        <w:rPr>
          <w:rFonts w:hint="eastAsia"/>
        </w:rPr>
        <w:t>IPO</w:t>
      </w:r>
      <w:r>
        <w:rPr>
          <w:rFonts w:hint="eastAsia"/>
        </w:rPr>
        <w:t>项目</w:t>
      </w:r>
      <w:r>
        <w:rPr>
          <w:rFonts w:hint="eastAsia"/>
        </w:rPr>
        <w:t>T+2</w:t>
      </w:r>
      <w:r>
        <w:rPr>
          <w:rFonts w:hint="eastAsia"/>
        </w:rPr>
        <w:t>日（</w:t>
      </w:r>
      <w:r>
        <w:rPr>
          <w:rFonts w:hint="eastAsia"/>
        </w:rPr>
        <w:t>T</w:t>
      </w:r>
      <w:r>
        <w:rPr>
          <w:rFonts w:hint="eastAsia"/>
        </w:rPr>
        <w:t>日为申购日）的</w:t>
      </w:r>
      <w:r>
        <w:rPr>
          <w:rFonts w:hint="eastAsia"/>
        </w:rPr>
        <w:t>21</w:t>
      </w:r>
      <w:r>
        <w:rPr>
          <w:rFonts w:hint="eastAsia"/>
        </w:rPr>
        <w:t>：</w:t>
      </w:r>
      <w:r>
        <w:rPr>
          <w:rFonts w:hint="eastAsia"/>
        </w:rPr>
        <w:t>30</w:t>
      </w:r>
      <w:r>
        <w:rPr>
          <w:rFonts w:hint="eastAsia"/>
        </w:rPr>
        <w:t>查询配售情况文件。</w:t>
      </w:r>
    </w:p>
    <w:p w:rsidR="000A6E01" w:rsidRDefault="00C636C6">
      <w:pPr>
        <w:pStyle w:val="3"/>
        <w:numPr>
          <w:ilvl w:val="2"/>
          <w:numId w:val="12"/>
        </w:numPr>
      </w:pPr>
      <w:bookmarkStart w:id="94" w:name="_Toc13676"/>
      <w:r>
        <w:rPr>
          <w:rFonts w:hint="eastAsia"/>
        </w:rPr>
        <w:t>入口</w:t>
      </w:r>
      <w:bookmarkEnd w:id="94"/>
    </w:p>
    <w:p w:rsidR="000A6E01" w:rsidRDefault="00C636C6">
      <w:pPr>
        <w:ind w:firstLine="480"/>
      </w:pPr>
      <w:r>
        <w:rPr>
          <w:rFonts w:hint="eastAsia"/>
        </w:rPr>
        <w:t>业务办理</w:t>
      </w:r>
      <w:r>
        <w:t>—</w:t>
      </w:r>
      <w:r>
        <w:t>》</w:t>
      </w:r>
      <w:r>
        <w:rPr>
          <w:rFonts w:hint="eastAsia"/>
        </w:rPr>
        <w:t>文件下载</w:t>
      </w:r>
      <w:r>
        <w:t>—</w:t>
      </w:r>
      <w:r>
        <w:t>》</w:t>
      </w:r>
      <w:r>
        <w:rPr>
          <w:rFonts w:hint="eastAsia"/>
        </w:rPr>
        <w:t>网下配号情况文件</w:t>
      </w:r>
    </w:p>
    <w:p w:rsidR="000A6E01" w:rsidRDefault="00C636C6">
      <w:pPr>
        <w:ind w:firstLine="480"/>
      </w:pPr>
      <w:r>
        <w:rPr>
          <w:noProof/>
        </w:rPr>
        <w:drawing>
          <wp:inline distT="0" distB="0" distL="114300" distR="114300">
            <wp:extent cx="5935980" cy="4029075"/>
            <wp:effectExtent l="0" t="0" r="7620"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5" cstate="print"/>
                    <a:stretch>
                      <a:fillRect/>
                    </a:stretch>
                  </pic:blipFill>
                  <pic:spPr>
                    <a:xfrm>
                      <a:off x="0" y="0"/>
                      <a:ext cx="5935980" cy="4029075"/>
                    </a:xfrm>
                    <a:prstGeom prst="rect">
                      <a:avLst/>
                    </a:prstGeom>
                    <a:noFill/>
                    <a:ln>
                      <a:noFill/>
                    </a:ln>
                  </pic:spPr>
                </pic:pic>
              </a:graphicData>
            </a:graphic>
          </wp:inline>
        </w:drawing>
      </w:r>
    </w:p>
    <w:p w:rsidR="000A6E01" w:rsidRDefault="00C636C6">
      <w:pPr>
        <w:pStyle w:val="3"/>
        <w:numPr>
          <w:ilvl w:val="2"/>
          <w:numId w:val="12"/>
        </w:numPr>
      </w:pPr>
      <w:bookmarkStart w:id="95" w:name="_Toc9084"/>
      <w:r>
        <w:rPr>
          <w:rFonts w:hint="eastAsia"/>
        </w:rPr>
        <w:t>具体操作</w:t>
      </w:r>
      <w:bookmarkEnd w:id="95"/>
    </w:p>
    <w:p w:rsidR="000A6E01" w:rsidRDefault="00C636C6">
      <w:pPr>
        <w:ind w:firstLine="480"/>
      </w:pPr>
      <w:r>
        <w:rPr>
          <w:rFonts w:hint="eastAsia"/>
        </w:rPr>
        <w:t>当报表出现在列表时，点击“下载”按钮后即可查看。</w:t>
      </w:r>
    </w:p>
    <w:p w:rsidR="000A6E01" w:rsidRDefault="00C636C6">
      <w:pPr>
        <w:ind w:firstLine="480"/>
      </w:pPr>
      <w:r>
        <w:rPr>
          <w:rFonts w:hint="eastAsia"/>
        </w:rPr>
        <w:t>具体下载时间依赖于当日的业务情况，当日若业务繁忙报表的生成时间会延后。若报表未及时生成请耐心等待或联系业务人员。</w:t>
      </w:r>
    </w:p>
    <w:p w:rsidR="000A6E01" w:rsidRDefault="000A6E01">
      <w:pPr>
        <w:ind w:firstLine="480"/>
      </w:pPr>
    </w:p>
    <w:p w:rsidR="000A6E01" w:rsidRDefault="00C636C6">
      <w:pPr>
        <w:pStyle w:val="2"/>
        <w:numPr>
          <w:ilvl w:val="1"/>
          <w:numId w:val="9"/>
        </w:numPr>
      </w:pPr>
      <w:bookmarkStart w:id="96" w:name="_Toc75968452"/>
      <w:bookmarkStart w:id="97" w:name="_Toc14835"/>
      <w:bookmarkStart w:id="98" w:name="_Toc65243434"/>
      <w:r>
        <w:rPr>
          <w:rFonts w:hint="eastAsia"/>
        </w:rPr>
        <w:lastRenderedPageBreak/>
        <w:t>网下发行综合查询</w:t>
      </w:r>
      <w:bookmarkEnd w:id="96"/>
      <w:bookmarkEnd w:id="97"/>
      <w:bookmarkEnd w:id="98"/>
    </w:p>
    <w:p w:rsidR="000A6E01" w:rsidRDefault="00C636C6">
      <w:pPr>
        <w:ind w:firstLine="480"/>
      </w:pPr>
      <w:r>
        <w:rPr>
          <w:rFonts w:hint="eastAsia"/>
        </w:rPr>
        <w:t>主承销商查询网下发行的各种信息</w:t>
      </w:r>
    </w:p>
    <w:p w:rsidR="000A6E01" w:rsidRDefault="00C636C6">
      <w:pPr>
        <w:pStyle w:val="3"/>
        <w:numPr>
          <w:ilvl w:val="2"/>
          <w:numId w:val="13"/>
        </w:numPr>
      </w:pPr>
      <w:bookmarkStart w:id="99" w:name="_Toc12360"/>
      <w:bookmarkStart w:id="100" w:name="_Toc31819"/>
      <w:r>
        <w:rPr>
          <w:rFonts w:hint="eastAsia"/>
        </w:rPr>
        <w:t>入口</w:t>
      </w:r>
      <w:bookmarkEnd w:id="99"/>
      <w:bookmarkEnd w:id="100"/>
    </w:p>
    <w:p w:rsidR="000A6E01" w:rsidRDefault="00C636C6">
      <w:pPr>
        <w:ind w:firstLine="480"/>
      </w:pPr>
      <w:r>
        <w:rPr>
          <w:rFonts w:hint="eastAsia"/>
        </w:rPr>
        <w:t>网下发行</w:t>
      </w:r>
      <w:r>
        <w:t>—</w:t>
      </w:r>
      <w:r>
        <w:t>》</w:t>
      </w:r>
      <w:r>
        <w:rPr>
          <w:rFonts w:hint="eastAsia"/>
        </w:rPr>
        <w:t>查询统计</w:t>
      </w:r>
      <w:r>
        <w:t>—</w:t>
      </w:r>
      <w:r>
        <w:rPr>
          <w:rFonts w:hint="eastAsia"/>
        </w:rPr>
        <w:t>》网下发行综合查询</w:t>
      </w:r>
    </w:p>
    <w:p w:rsidR="000A6E01" w:rsidRDefault="00C636C6">
      <w:pPr>
        <w:ind w:firstLine="480"/>
      </w:pPr>
      <w:r>
        <w:rPr>
          <w:noProof/>
        </w:rPr>
        <w:drawing>
          <wp:inline distT="0" distB="0" distL="114300" distR="114300">
            <wp:extent cx="5932170" cy="4040505"/>
            <wp:effectExtent l="0" t="0" r="11430" b="1714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6" cstate="print"/>
                    <a:stretch>
                      <a:fillRect/>
                    </a:stretch>
                  </pic:blipFill>
                  <pic:spPr>
                    <a:xfrm>
                      <a:off x="0" y="0"/>
                      <a:ext cx="5932170" cy="4040505"/>
                    </a:xfrm>
                    <a:prstGeom prst="rect">
                      <a:avLst/>
                    </a:prstGeom>
                    <a:noFill/>
                    <a:ln>
                      <a:noFill/>
                    </a:ln>
                  </pic:spPr>
                </pic:pic>
              </a:graphicData>
            </a:graphic>
          </wp:inline>
        </w:drawing>
      </w:r>
    </w:p>
    <w:p w:rsidR="000A6E01" w:rsidRDefault="00C636C6">
      <w:pPr>
        <w:pStyle w:val="3"/>
        <w:numPr>
          <w:ilvl w:val="2"/>
          <w:numId w:val="13"/>
        </w:numPr>
      </w:pPr>
      <w:bookmarkStart w:id="101" w:name="_Toc22757"/>
      <w:bookmarkStart w:id="102" w:name="_Toc27897"/>
      <w:r>
        <w:rPr>
          <w:rFonts w:hint="eastAsia"/>
        </w:rPr>
        <w:t>具体操作</w:t>
      </w:r>
      <w:bookmarkEnd w:id="101"/>
      <w:bookmarkEnd w:id="102"/>
    </w:p>
    <w:p w:rsidR="000A6E01" w:rsidRDefault="00C636C6">
      <w:pPr>
        <w:ind w:firstLine="480"/>
      </w:pPr>
      <w:r>
        <w:rPr>
          <w:rFonts w:hint="eastAsia"/>
        </w:rPr>
        <w:t>当项目中的“初步询价参数录入”审核通过后，用户可在列表中查看到新券的基本信息，点击“查询”按钮后进入到具体的查询界面。</w:t>
      </w:r>
    </w:p>
    <w:p w:rsidR="000A6E01" w:rsidRDefault="00C636C6">
      <w:pPr>
        <w:ind w:firstLine="480"/>
      </w:pPr>
      <w:r>
        <w:rPr>
          <w:noProof/>
        </w:rPr>
        <w:lastRenderedPageBreak/>
        <w:drawing>
          <wp:inline distT="0" distB="0" distL="114300" distR="114300">
            <wp:extent cx="5932805" cy="3959860"/>
            <wp:effectExtent l="0" t="0" r="10795" b="254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57" cstate="print"/>
                    <a:stretch>
                      <a:fillRect/>
                    </a:stretch>
                  </pic:blipFill>
                  <pic:spPr>
                    <a:xfrm>
                      <a:off x="0" y="0"/>
                      <a:ext cx="5932805" cy="3959860"/>
                    </a:xfrm>
                    <a:prstGeom prst="rect">
                      <a:avLst/>
                    </a:prstGeom>
                    <a:noFill/>
                    <a:ln>
                      <a:noFill/>
                    </a:ln>
                  </pic:spPr>
                </pic:pic>
              </a:graphicData>
            </a:graphic>
          </wp:inline>
        </w:drawing>
      </w:r>
    </w:p>
    <w:p w:rsidR="000A6E01" w:rsidRDefault="00C636C6">
      <w:pPr>
        <w:ind w:firstLine="480"/>
      </w:pPr>
      <w:r>
        <w:rPr>
          <w:rFonts w:hint="eastAsia"/>
        </w:rPr>
        <w:t>系统支持如下如下维度的查询，当项目开展到对接阶段时即可查看对应明细信息。</w:t>
      </w:r>
    </w:p>
    <w:p w:rsidR="000A6E01" w:rsidRDefault="00C636C6">
      <w:pPr>
        <w:numPr>
          <w:ilvl w:val="0"/>
          <w:numId w:val="14"/>
        </w:numPr>
        <w:ind w:firstLineChars="0"/>
      </w:pPr>
      <w:r>
        <w:t>可参与询价配售对象查询</w:t>
      </w:r>
    </w:p>
    <w:p w:rsidR="000A6E01" w:rsidRDefault="00C636C6">
      <w:pPr>
        <w:numPr>
          <w:ilvl w:val="0"/>
          <w:numId w:val="14"/>
        </w:numPr>
        <w:ind w:firstLineChars="0"/>
      </w:pPr>
      <w:r>
        <w:t>初步询价查询</w:t>
      </w:r>
    </w:p>
    <w:p w:rsidR="000A6E01" w:rsidRDefault="00C636C6">
      <w:pPr>
        <w:numPr>
          <w:ilvl w:val="0"/>
          <w:numId w:val="14"/>
        </w:numPr>
        <w:ind w:firstLineChars="0"/>
      </w:pPr>
      <w:r>
        <w:t>初步询价明细查询</w:t>
      </w:r>
    </w:p>
    <w:p w:rsidR="000A6E01" w:rsidRDefault="00C636C6">
      <w:pPr>
        <w:numPr>
          <w:ilvl w:val="0"/>
          <w:numId w:val="14"/>
        </w:numPr>
        <w:ind w:firstLineChars="0"/>
      </w:pPr>
      <w:r>
        <w:t>关联账户查询</w:t>
      </w:r>
    </w:p>
    <w:p w:rsidR="000A6E01" w:rsidRDefault="00C636C6">
      <w:pPr>
        <w:numPr>
          <w:ilvl w:val="0"/>
          <w:numId w:val="14"/>
        </w:numPr>
        <w:ind w:firstLineChars="0"/>
      </w:pPr>
      <w:r>
        <w:t>可参与申购配售对象查询</w:t>
      </w:r>
    </w:p>
    <w:p w:rsidR="000A6E01" w:rsidRDefault="00C636C6">
      <w:pPr>
        <w:numPr>
          <w:ilvl w:val="0"/>
          <w:numId w:val="14"/>
        </w:numPr>
        <w:ind w:firstLineChars="0"/>
      </w:pPr>
      <w:r>
        <w:t>申购明细查询</w:t>
      </w:r>
    </w:p>
    <w:p w:rsidR="000A6E01" w:rsidRDefault="00C636C6">
      <w:pPr>
        <w:numPr>
          <w:ilvl w:val="0"/>
          <w:numId w:val="14"/>
        </w:numPr>
        <w:ind w:firstLineChars="0"/>
      </w:pPr>
      <w:r>
        <w:t>获配情况查询</w:t>
      </w:r>
      <w:r>
        <w:t xml:space="preserve">  </w:t>
      </w:r>
    </w:p>
    <w:p w:rsidR="000A6E01" w:rsidRDefault="00C636C6">
      <w:pPr>
        <w:numPr>
          <w:ilvl w:val="0"/>
          <w:numId w:val="14"/>
        </w:numPr>
        <w:ind w:firstLineChars="0"/>
      </w:pPr>
      <w:r>
        <w:t>资金到账查询</w:t>
      </w:r>
      <w:r>
        <w:t xml:space="preserve">  </w:t>
      </w:r>
    </w:p>
    <w:p w:rsidR="000A6E01" w:rsidRDefault="00C636C6">
      <w:pPr>
        <w:numPr>
          <w:ilvl w:val="0"/>
          <w:numId w:val="14"/>
        </w:numPr>
        <w:ind w:firstLineChars="0"/>
      </w:pPr>
      <w:r>
        <w:t>科创板配号及摇号结果查询</w:t>
      </w:r>
    </w:p>
    <w:p w:rsidR="000A6E01" w:rsidRDefault="00C636C6">
      <w:pPr>
        <w:numPr>
          <w:ilvl w:val="0"/>
          <w:numId w:val="14"/>
        </w:numPr>
        <w:ind w:firstLineChars="0"/>
      </w:pPr>
      <w:r>
        <w:lastRenderedPageBreak/>
        <w:t>配售结果查询</w:t>
      </w:r>
      <w:r>
        <w:t xml:space="preserve">  </w:t>
      </w:r>
    </w:p>
    <w:p w:rsidR="000A6E01" w:rsidRDefault="00C636C6">
      <w:pPr>
        <w:ind w:firstLine="480"/>
      </w:pPr>
      <w:r>
        <w:rPr>
          <w:rFonts w:hint="eastAsia"/>
        </w:rPr>
        <w:br w:type="page"/>
      </w:r>
    </w:p>
    <w:p w:rsidR="000A6E01" w:rsidRDefault="00C636C6">
      <w:pPr>
        <w:pStyle w:val="1"/>
        <w:numPr>
          <w:ilvl w:val="0"/>
          <w:numId w:val="4"/>
        </w:numPr>
      </w:pPr>
      <w:bookmarkStart w:id="103" w:name="_Toc22777"/>
      <w:r>
        <w:rPr>
          <w:rFonts w:hint="eastAsia"/>
        </w:rPr>
        <w:lastRenderedPageBreak/>
        <w:t>其他功能</w:t>
      </w:r>
      <w:bookmarkEnd w:id="103"/>
    </w:p>
    <w:p w:rsidR="000A6E01" w:rsidRDefault="00C636C6">
      <w:pPr>
        <w:pStyle w:val="2"/>
        <w:numPr>
          <w:ilvl w:val="1"/>
          <w:numId w:val="15"/>
        </w:numPr>
      </w:pPr>
      <w:bookmarkStart w:id="104" w:name="_Toc27470"/>
      <w:bookmarkStart w:id="105" w:name="_Toc75511309"/>
      <w:bookmarkStart w:id="106" w:name="_Toc65243365"/>
      <w:r>
        <w:rPr>
          <w:rFonts w:hint="eastAsia"/>
        </w:rPr>
        <w:t>询价对象开通</w:t>
      </w:r>
      <w:bookmarkEnd w:id="104"/>
      <w:bookmarkEnd w:id="105"/>
      <w:bookmarkEnd w:id="106"/>
    </w:p>
    <w:p w:rsidR="000A6E01" w:rsidRDefault="00C636C6">
      <w:pPr>
        <w:ind w:firstLine="480"/>
      </w:pPr>
      <w:r>
        <w:rPr>
          <w:rFonts w:hint="eastAsia"/>
        </w:rPr>
        <w:t>辅助承销商用户开通网下投资者用户。</w:t>
      </w:r>
    </w:p>
    <w:p w:rsidR="000A6E01" w:rsidRDefault="00C636C6">
      <w:pPr>
        <w:pStyle w:val="3"/>
        <w:numPr>
          <w:ilvl w:val="2"/>
          <w:numId w:val="12"/>
        </w:numPr>
      </w:pPr>
      <w:bookmarkStart w:id="107" w:name="_Toc16388"/>
      <w:r>
        <w:rPr>
          <w:rFonts w:hint="eastAsia"/>
        </w:rPr>
        <w:t>入口</w:t>
      </w:r>
      <w:bookmarkEnd w:id="107"/>
    </w:p>
    <w:p w:rsidR="000A6E01" w:rsidRDefault="00C636C6">
      <w:pPr>
        <w:ind w:firstLine="480"/>
      </w:pPr>
      <w:r>
        <w:rPr>
          <w:rFonts w:hint="eastAsia"/>
        </w:rPr>
        <w:t>辅助功能</w:t>
      </w:r>
      <w:r>
        <w:t>—</w:t>
      </w:r>
      <w:r>
        <w:t>》</w:t>
      </w:r>
      <w:r>
        <w:rPr>
          <w:rFonts w:hint="eastAsia"/>
        </w:rPr>
        <w:t>用户管理</w:t>
      </w:r>
      <w:r>
        <w:t>—</w:t>
      </w:r>
      <w:r>
        <w:rPr>
          <w:rFonts w:hint="eastAsia"/>
        </w:rPr>
        <w:t>》询价对象开通</w:t>
      </w:r>
    </w:p>
    <w:p w:rsidR="000A6E01" w:rsidRDefault="00C636C6">
      <w:pPr>
        <w:pStyle w:val="3"/>
        <w:numPr>
          <w:ilvl w:val="2"/>
          <w:numId w:val="12"/>
        </w:numPr>
      </w:pPr>
      <w:bookmarkStart w:id="108" w:name="_Toc12980"/>
      <w:r>
        <w:rPr>
          <w:rFonts w:hint="eastAsia"/>
        </w:rPr>
        <w:t>具体操作</w:t>
      </w:r>
      <w:bookmarkEnd w:id="108"/>
    </w:p>
    <w:p w:rsidR="000A6E01" w:rsidRDefault="00C636C6">
      <w:pPr>
        <w:ind w:firstLine="480"/>
      </w:pPr>
      <w:r>
        <w:rPr>
          <w:rFonts w:hint="eastAsia"/>
        </w:rPr>
        <w:t>承销商需要导入询价对象开通文件，导入后进行开通。</w:t>
      </w:r>
    </w:p>
    <w:p w:rsidR="000A6E01" w:rsidRDefault="00C636C6">
      <w:pPr>
        <w:ind w:firstLine="480"/>
      </w:pPr>
      <w:r>
        <w:rPr>
          <w:noProof/>
        </w:rPr>
        <w:drawing>
          <wp:inline distT="0" distB="0" distL="114300" distR="114300">
            <wp:extent cx="5934710" cy="3187700"/>
            <wp:effectExtent l="0" t="0" r="8890" b="317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58" cstate="print"/>
                    <a:stretch>
                      <a:fillRect/>
                    </a:stretch>
                  </pic:blipFill>
                  <pic:spPr>
                    <a:xfrm>
                      <a:off x="0" y="0"/>
                      <a:ext cx="5934710" cy="3187700"/>
                    </a:xfrm>
                    <a:prstGeom prst="rect">
                      <a:avLst/>
                    </a:prstGeom>
                    <a:noFill/>
                    <a:ln>
                      <a:noFill/>
                    </a:ln>
                  </pic:spPr>
                </pic:pic>
              </a:graphicData>
            </a:graphic>
          </wp:inline>
        </w:drawing>
      </w:r>
    </w:p>
    <w:p w:rsidR="000A6E01" w:rsidRDefault="00C636C6">
      <w:pPr>
        <w:ind w:firstLine="480"/>
      </w:pPr>
      <w:bookmarkStart w:id="109" w:name="_Toc60066050"/>
      <w:bookmarkStart w:id="110" w:name="_Toc74672156"/>
      <w:r>
        <w:rPr>
          <w:rFonts w:hint="eastAsia"/>
        </w:rPr>
        <w:br w:type="page"/>
      </w:r>
    </w:p>
    <w:p w:rsidR="000A6E01" w:rsidRDefault="00C636C6">
      <w:pPr>
        <w:pStyle w:val="2"/>
        <w:numPr>
          <w:ilvl w:val="1"/>
          <w:numId w:val="4"/>
        </w:numPr>
      </w:pPr>
      <w:bookmarkStart w:id="111" w:name="_Toc3164"/>
      <w:r>
        <w:rPr>
          <w:rFonts w:hint="eastAsia"/>
        </w:rPr>
        <w:lastRenderedPageBreak/>
        <w:t>业务咨询</w:t>
      </w:r>
      <w:bookmarkEnd w:id="109"/>
      <w:bookmarkEnd w:id="110"/>
      <w:bookmarkEnd w:id="111"/>
    </w:p>
    <w:p w:rsidR="000A6E01" w:rsidRDefault="00C636C6">
      <w:pPr>
        <w:ind w:firstLine="480"/>
      </w:pPr>
      <w:r>
        <w:rPr>
          <w:rFonts w:hint="eastAsia"/>
        </w:rPr>
        <w:t>承销商用户向交易所发起业务咨询请求。</w:t>
      </w:r>
    </w:p>
    <w:p w:rsidR="000A6E01" w:rsidRDefault="00C636C6">
      <w:pPr>
        <w:pStyle w:val="3"/>
        <w:numPr>
          <w:ilvl w:val="2"/>
          <w:numId w:val="12"/>
        </w:numPr>
      </w:pPr>
      <w:bookmarkStart w:id="112" w:name="_Toc7601"/>
      <w:r>
        <w:rPr>
          <w:rFonts w:hint="eastAsia"/>
        </w:rPr>
        <w:t>入口</w:t>
      </w:r>
      <w:bookmarkEnd w:id="112"/>
    </w:p>
    <w:p w:rsidR="000A6E01" w:rsidRDefault="00C636C6">
      <w:pPr>
        <w:ind w:firstLine="480"/>
      </w:pPr>
      <w:r>
        <w:rPr>
          <w:rFonts w:hint="eastAsia"/>
        </w:rPr>
        <w:t>辅助功能</w:t>
      </w:r>
      <w:r>
        <w:rPr>
          <w:rFonts w:hint="eastAsia"/>
        </w:rPr>
        <w:t>--&gt;</w:t>
      </w:r>
      <w:r>
        <w:rPr>
          <w:rFonts w:hint="eastAsia"/>
        </w:rPr>
        <w:t>咨询及沟通</w:t>
      </w:r>
      <w:r>
        <w:t>—</w:t>
      </w:r>
      <w:r>
        <w:rPr>
          <w:rFonts w:hint="eastAsia"/>
        </w:rPr>
        <w:t>》业务咨询</w:t>
      </w:r>
    </w:p>
    <w:p w:rsidR="000A6E01" w:rsidRDefault="00C636C6">
      <w:pPr>
        <w:ind w:firstLine="480"/>
      </w:pPr>
      <w:r>
        <w:rPr>
          <w:rFonts w:hint="eastAsia"/>
        </w:rPr>
        <w:t>点击“新建”按钮</w:t>
      </w:r>
    </w:p>
    <w:p w:rsidR="000A6E01" w:rsidRDefault="00C636C6">
      <w:pPr>
        <w:ind w:firstLine="480"/>
      </w:pPr>
      <w:r>
        <w:rPr>
          <w:noProof/>
        </w:rPr>
        <w:drawing>
          <wp:inline distT="0" distB="0" distL="114300" distR="114300">
            <wp:extent cx="5932170" cy="3176905"/>
            <wp:effectExtent l="0" t="0" r="1905" b="444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59" cstate="print"/>
                    <a:stretch>
                      <a:fillRect/>
                    </a:stretch>
                  </pic:blipFill>
                  <pic:spPr>
                    <a:xfrm>
                      <a:off x="0" y="0"/>
                      <a:ext cx="5932170" cy="3176905"/>
                    </a:xfrm>
                    <a:prstGeom prst="rect">
                      <a:avLst/>
                    </a:prstGeom>
                    <a:noFill/>
                    <a:ln>
                      <a:noFill/>
                    </a:ln>
                  </pic:spPr>
                </pic:pic>
              </a:graphicData>
            </a:graphic>
          </wp:inline>
        </w:drawing>
      </w:r>
    </w:p>
    <w:p w:rsidR="000A6E01" w:rsidRDefault="00C636C6">
      <w:pPr>
        <w:pStyle w:val="3"/>
        <w:numPr>
          <w:ilvl w:val="2"/>
          <w:numId w:val="12"/>
        </w:numPr>
      </w:pPr>
      <w:bookmarkStart w:id="113" w:name="_Toc13431"/>
      <w:r>
        <w:rPr>
          <w:rFonts w:hint="eastAsia"/>
        </w:rPr>
        <w:t>具体操作</w:t>
      </w:r>
      <w:bookmarkEnd w:id="113"/>
    </w:p>
    <w:p w:rsidR="000A6E01" w:rsidRDefault="00C636C6">
      <w:pPr>
        <w:ind w:firstLine="480"/>
      </w:pPr>
      <w:r>
        <w:rPr>
          <w:rFonts w:hint="eastAsia"/>
        </w:rPr>
        <w:t>填写表单并点击提交。</w:t>
      </w:r>
    </w:p>
    <w:p w:rsidR="000A6E01" w:rsidRDefault="000A6E01">
      <w:pPr>
        <w:ind w:firstLine="480"/>
      </w:pPr>
    </w:p>
    <w:p w:rsidR="000A6E01" w:rsidRDefault="00C636C6">
      <w:pPr>
        <w:ind w:firstLine="480"/>
      </w:pPr>
      <w:r>
        <w:rPr>
          <w:noProof/>
        </w:rPr>
        <w:lastRenderedPageBreak/>
        <w:drawing>
          <wp:inline distT="0" distB="0" distL="114300" distR="114300">
            <wp:extent cx="5942965" cy="3301365"/>
            <wp:effectExtent l="0" t="0" r="635" b="381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60" cstate="print"/>
                    <a:stretch>
                      <a:fillRect/>
                    </a:stretch>
                  </pic:blipFill>
                  <pic:spPr>
                    <a:xfrm>
                      <a:off x="0" y="0"/>
                      <a:ext cx="5942965" cy="3301365"/>
                    </a:xfrm>
                    <a:prstGeom prst="rect">
                      <a:avLst/>
                    </a:prstGeom>
                    <a:noFill/>
                    <a:ln>
                      <a:noFill/>
                    </a:ln>
                  </pic:spPr>
                </pic:pic>
              </a:graphicData>
            </a:graphic>
          </wp:inline>
        </w:drawing>
      </w:r>
    </w:p>
    <w:p w:rsidR="000A6E01" w:rsidRDefault="00C636C6">
      <w:pPr>
        <w:ind w:firstLine="480"/>
      </w:pPr>
      <w:r>
        <w:rPr>
          <w:rFonts w:hint="eastAsia"/>
        </w:rPr>
        <w:br w:type="page"/>
      </w:r>
    </w:p>
    <w:p w:rsidR="000A6E01" w:rsidRDefault="00C636C6">
      <w:pPr>
        <w:pStyle w:val="2"/>
        <w:numPr>
          <w:ilvl w:val="1"/>
          <w:numId w:val="4"/>
        </w:numPr>
      </w:pPr>
      <w:bookmarkStart w:id="114" w:name="_Toc24256"/>
      <w:r>
        <w:rPr>
          <w:rFonts w:hint="eastAsia"/>
        </w:rPr>
        <w:lastRenderedPageBreak/>
        <w:t>约谈沟通</w:t>
      </w:r>
      <w:bookmarkEnd w:id="114"/>
    </w:p>
    <w:p w:rsidR="000A6E01" w:rsidRDefault="00C636C6">
      <w:pPr>
        <w:ind w:firstLine="480"/>
      </w:pPr>
      <w:r>
        <w:rPr>
          <w:rFonts w:hint="eastAsia"/>
        </w:rPr>
        <w:t>用于承销商用户查看并回复上交所的约谈要求。</w:t>
      </w:r>
    </w:p>
    <w:p w:rsidR="000A6E01" w:rsidRDefault="00C636C6">
      <w:pPr>
        <w:pStyle w:val="3"/>
        <w:numPr>
          <w:ilvl w:val="2"/>
          <w:numId w:val="12"/>
        </w:numPr>
      </w:pPr>
      <w:bookmarkStart w:id="115" w:name="_Toc26436"/>
      <w:r>
        <w:rPr>
          <w:rFonts w:hint="eastAsia"/>
        </w:rPr>
        <w:t>入口</w:t>
      </w:r>
      <w:bookmarkEnd w:id="115"/>
    </w:p>
    <w:p w:rsidR="000A6E01" w:rsidRDefault="00C636C6">
      <w:pPr>
        <w:pStyle w:val="af6"/>
        <w:numPr>
          <w:ilvl w:val="0"/>
          <w:numId w:val="16"/>
        </w:numPr>
        <w:ind w:firstLineChars="0"/>
      </w:pPr>
      <w:r>
        <w:rPr>
          <w:rFonts w:hint="eastAsia"/>
        </w:rPr>
        <w:t>我的工作台。</w:t>
      </w:r>
    </w:p>
    <w:p w:rsidR="000A6E01" w:rsidRDefault="00C636C6">
      <w:pPr>
        <w:pStyle w:val="af6"/>
        <w:numPr>
          <w:ilvl w:val="0"/>
          <w:numId w:val="16"/>
        </w:numPr>
        <w:ind w:firstLineChars="0"/>
      </w:pPr>
      <w:r>
        <w:rPr>
          <w:rFonts w:hint="eastAsia"/>
        </w:rPr>
        <w:t>约谈沟通列表。</w:t>
      </w:r>
    </w:p>
    <w:p w:rsidR="000A6E01" w:rsidRDefault="00C636C6">
      <w:pPr>
        <w:ind w:firstLine="480"/>
      </w:pPr>
      <w:r>
        <w:rPr>
          <w:rFonts w:hint="eastAsia"/>
        </w:rPr>
        <w:t>点击“处理”按钮</w:t>
      </w:r>
    </w:p>
    <w:p w:rsidR="000A6E01" w:rsidRDefault="00C636C6">
      <w:pPr>
        <w:pStyle w:val="3"/>
        <w:numPr>
          <w:ilvl w:val="2"/>
          <w:numId w:val="4"/>
        </w:numPr>
      </w:pPr>
      <w:bookmarkStart w:id="116" w:name="_Toc32269"/>
      <w:r>
        <w:rPr>
          <w:rFonts w:hint="eastAsia"/>
        </w:rPr>
        <w:t>具体操作</w:t>
      </w:r>
      <w:bookmarkEnd w:id="116"/>
    </w:p>
    <w:p w:rsidR="000A6E01" w:rsidRDefault="00C636C6">
      <w:pPr>
        <w:ind w:firstLine="480"/>
      </w:pPr>
      <w:r>
        <w:rPr>
          <w:rFonts w:hint="eastAsia"/>
        </w:rPr>
        <w:t>填写表单并点击回复。</w:t>
      </w:r>
    </w:p>
    <w:p w:rsidR="000A6E01" w:rsidRDefault="00C636C6">
      <w:pPr>
        <w:ind w:firstLine="480"/>
      </w:pPr>
      <w:r>
        <w:rPr>
          <w:noProof/>
        </w:rPr>
        <w:drawing>
          <wp:inline distT="0" distB="0" distL="114300" distR="114300">
            <wp:extent cx="5932170" cy="3286125"/>
            <wp:effectExtent l="0" t="0" r="1905"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61" cstate="print"/>
                    <a:stretch>
                      <a:fillRect/>
                    </a:stretch>
                  </pic:blipFill>
                  <pic:spPr>
                    <a:xfrm>
                      <a:off x="0" y="0"/>
                      <a:ext cx="5932170" cy="3286125"/>
                    </a:xfrm>
                    <a:prstGeom prst="rect">
                      <a:avLst/>
                    </a:prstGeom>
                    <a:noFill/>
                    <a:ln>
                      <a:noFill/>
                    </a:ln>
                  </pic:spPr>
                </pic:pic>
              </a:graphicData>
            </a:graphic>
          </wp:inline>
        </w:drawing>
      </w:r>
    </w:p>
    <w:sectPr w:rsidR="000A6E01" w:rsidSect="000A6E01">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6C6" w:rsidRDefault="00C636C6">
      <w:pPr>
        <w:spacing w:line="240" w:lineRule="auto"/>
        <w:ind w:firstLine="480"/>
      </w:pPr>
      <w:r>
        <w:separator/>
      </w:r>
    </w:p>
  </w:endnote>
  <w:endnote w:type="continuationSeparator" w:id="0">
    <w:p w:rsidR="00C636C6" w:rsidRDefault="00C636C6">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default"/>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b"/>
      <w:ind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b"/>
      <w:ind w:firstLine="4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b"/>
      <w:ind w:firstLine="4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6C6" w:rsidRDefault="00C636C6">
      <w:pPr>
        <w:ind w:firstLine="480"/>
      </w:pPr>
      <w:r>
        <w:separator/>
      </w:r>
    </w:p>
  </w:footnote>
  <w:footnote w:type="continuationSeparator" w:id="0">
    <w:p w:rsidR="00C636C6" w:rsidRDefault="00C636C6">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c"/>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c"/>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01" w:rsidRDefault="000A6E01">
    <w:pPr>
      <w:pStyle w:val="ac"/>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D939F"/>
    <w:multiLevelType w:val="singleLevel"/>
    <w:tmpl w:val="9A2D939F"/>
    <w:lvl w:ilvl="0">
      <w:start w:val="1"/>
      <w:numFmt w:val="bullet"/>
      <w:lvlText w:val=""/>
      <w:lvlJc w:val="left"/>
      <w:pPr>
        <w:ind w:left="420" w:hanging="420"/>
      </w:pPr>
      <w:rPr>
        <w:rFonts w:ascii="Wingdings" w:hAnsi="Wingdings" w:hint="default"/>
      </w:rPr>
    </w:lvl>
  </w:abstractNum>
  <w:abstractNum w:abstractNumId="1">
    <w:nsid w:val="9FC2C4A5"/>
    <w:multiLevelType w:val="singleLevel"/>
    <w:tmpl w:val="9FC2C4A5"/>
    <w:lvl w:ilvl="0">
      <w:start w:val="1"/>
      <w:numFmt w:val="decimal"/>
      <w:lvlText w:val="%1."/>
      <w:lvlJc w:val="left"/>
    </w:lvl>
  </w:abstractNum>
  <w:abstractNum w:abstractNumId="2">
    <w:nsid w:val="00000006"/>
    <w:multiLevelType w:val="multilevel"/>
    <w:tmpl w:val="00000006"/>
    <w:lvl w:ilvl="0">
      <w:start w:val="1"/>
      <w:numFmt w:val="decimal"/>
      <w:pStyle w:val="1"/>
      <w:lvlText w:val="%1."/>
      <w:lvlJc w:val="left"/>
      <w:pPr>
        <w:tabs>
          <w:tab w:val="left" w:pos="425"/>
        </w:tabs>
        <w:ind w:left="425" w:hanging="425"/>
      </w:pPr>
      <w:rPr>
        <w:rFonts w:hint="default"/>
      </w:rPr>
    </w:lvl>
    <w:lvl w:ilvl="1">
      <w:start w:val="1"/>
      <w:numFmt w:val="decimal"/>
      <w:lvlRestart w:val="0"/>
      <w:pStyle w:val="2"/>
      <w:lvlText w:val="%1.%2."/>
      <w:lvlJc w:val="left"/>
      <w:pPr>
        <w:tabs>
          <w:tab w:val="left" w:pos="567"/>
        </w:tabs>
        <w:ind w:left="567" w:hanging="567"/>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pStyle w:val="3"/>
      <w:lvlText w:val="%1.%2.%3."/>
      <w:lvlJc w:val="left"/>
      <w:pPr>
        <w:tabs>
          <w:tab w:val="left" w:pos="709"/>
        </w:tabs>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tabs>
          <w:tab w:val="left" w:pos="851"/>
        </w:tabs>
        <w:ind w:left="0" w:firstLine="0"/>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pStyle w:val="5"/>
      <w:lvlText w:val="%1.%2.%3.%4.%5."/>
      <w:lvlJc w:val="left"/>
      <w:pPr>
        <w:tabs>
          <w:tab w:val="left" w:pos="2552"/>
        </w:tabs>
        <w:ind w:left="1560" w:firstLine="0"/>
      </w:pPr>
      <w:rPr>
        <w:rFonts w:eastAsia="宋体" w:hint="eastAsia"/>
        <w:b w:val="0"/>
        <w:i w:val="0"/>
        <w:sz w:val="21"/>
      </w:rPr>
    </w:lvl>
    <w:lvl w:ilvl="5">
      <w:start w:val="1"/>
      <w:numFmt w:val="decimal"/>
      <w:pStyle w:val="6"/>
      <w:lvlText w:val="%1.%2.%3.%4.%5.%6."/>
      <w:lvlJc w:val="left"/>
      <w:pPr>
        <w:tabs>
          <w:tab w:val="left" w:pos="1134"/>
        </w:tabs>
        <w:ind w:left="0" w:firstLine="0"/>
      </w:pPr>
      <w:rPr>
        <w:rFonts w:hint="default"/>
      </w:rPr>
    </w:lvl>
    <w:lvl w:ilvl="6">
      <w:start w:val="1"/>
      <w:numFmt w:val="decimal"/>
      <w:pStyle w:val="7"/>
      <w:lvlText w:val="%1.%2.%3.%4.%5.%6.%7."/>
      <w:lvlJc w:val="left"/>
      <w:pPr>
        <w:tabs>
          <w:tab w:val="left" w:pos="1276"/>
        </w:tabs>
        <w:ind w:left="0" w:firstLine="0"/>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3">
    <w:nsid w:val="0F8A5E0D"/>
    <w:multiLevelType w:val="multilevel"/>
    <w:tmpl w:val="0F8A5E0D"/>
    <w:lvl w:ilvl="0">
      <w:start w:val="1"/>
      <w:numFmt w:val="decimal"/>
      <w:lvlText w:val="%1."/>
      <w:lvlJc w:val="left"/>
      <w:pPr>
        <w:tabs>
          <w:tab w:val="left" w:pos="720"/>
        </w:tabs>
        <w:ind w:left="3283" w:hanging="289"/>
      </w:pPr>
      <w:rPr>
        <w:rFonts w:ascii="Arial" w:hAnsi="Arial" w:hint="default"/>
        <w:sz w:val="20"/>
        <w:szCs w:val="20"/>
      </w:rPr>
    </w:lvl>
    <w:lvl w:ilvl="1">
      <w:start w:val="1"/>
      <w:numFmt w:val="decimal"/>
      <w:pStyle w:val="Normal1"/>
      <w:lvlText w:val="%2."/>
      <w:lvlJc w:val="left"/>
      <w:pPr>
        <w:tabs>
          <w:tab w:val="left" w:pos="-1134"/>
        </w:tabs>
        <w:ind w:left="2563" w:hanging="289"/>
      </w:pPr>
      <w:rPr>
        <w:rFonts w:ascii="Arial" w:hAnsi="Arial" w:hint="default"/>
        <w:sz w:val="20"/>
        <w:szCs w:val="20"/>
      </w:r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4">
    <w:nsid w:val="1F79739C"/>
    <w:multiLevelType w:val="singleLevel"/>
    <w:tmpl w:val="1F79739C"/>
    <w:lvl w:ilvl="0">
      <w:start w:val="1"/>
      <w:numFmt w:val="decimal"/>
      <w:lvlText w:val="%1."/>
      <w:lvlJc w:val="left"/>
      <w:pPr>
        <w:ind w:left="425" w:hanging="425"/>
      </w:pPr>
      <w:rPr>
        <w:rFonts w:hint="default"/>
      </w:rPr>
    </w:lvl>
  </w:abstractNum>
  <w:abstractNum w:abstractNumId="5">
    <w:nsid w:val="33DD2DE7"/>
    <w:multiLevelType w:val="singleLevel"/>
    <w:tmpl w:val="33DD2DE7"/>
    <w:lvl w:ilvl="0">
      <w:start w:val="1"/>
      <w:numFmt w:val="decimal"/>
      <w:lvlText w:val="%1."/>
      <w:lvlJc w:val="left"/>
      <w:pPr>
        <w:tabs>
          <w:tab w:val="left" w:pos="312"/>
        </w:tabs>
      </w:pPr>
    </w:lvl>
  </w:abstractNum>
  <w:abstractNum w:abstractNumId="6">
    <w:nsid w:val="6B0142DA"/>
    <w:multiLevelType w:val="multilevel"/>
    <w:tmpl w:val="6B0142D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UzYmQwZmZmM2RlY2RmZjkyNzk3ZDJkZDUwZjQ5OWMifQ=="/>
  </w:docVars>
  <w:rsids>
    <w:rsidRoot w:val="00172A27"/>
    <w:rsid w:val="0000029E"/>
    <w:rsid w:val="000010B6"/>
    <w:rsid w:val="000012A4"/>
    <w:rsid w:val="0000134A"/>
    <w:rsid w:val="00001BE6"/>
    <w:rsid w:val="0000201E"/>
    <w:rsid w:val="0000260A"/>
    <w:rsid w:val="00002704"/>
    <w:rsid w:val="00003EF3"/>
    <w:rsid w:val="00005159"/>
    <w:rsid w:val="0000533D"/>
    <w:rsid w:val="000055F7"/>
    <w:rsid w:val="00005916"/>
    <w:rsid w:val="00006DD8"/>
    <w:rsid w:val="000077D7"/>
    <w:rsid w:val="00007858"/>
    <w:rsid w:val="00007897"/>
    <w:rsid w:val="00007A6C"/>
    <w:rsid w:val="00010683"/>
    <w:rsid w:val="00010C21"/>
    <w:rsid w:val="00010E45"/>
    <w:rsid w:val="0001137C"/>
    <w:rsid w:val="00011A2B"/>
    <w:rsid w:val="00012E2D"/>
    <w:rsid w:val="000131A7"/>
    <w:rsid w:val="0001350F"/>
    <w:rsid w:val="0001396B"/>
    <w:rsid w:val="00013A6F"/>
    <w:rsid w:val="0001451D"/>
    <w:rsid w:val="00014924"/>
    <w:rsid w:val="00014A37"/>
    <w:rsid w:val="00014D4A"/>
    <w:rsid w:val="00014D76"/>
    <w:rsid w:val="00015E62"/>
    <w:rsid w:val="000169F3"/>
    <w:rsid w:val="00016A10"/>
    <w:rsid w:val="0001792C"/>
    <w:rsid w:val="00017C03"/>
    <w:rsid w:val="00017D3F"/>
    <w:rsid w:val="0002024A"/>
    <w:rsid w:val="000209FA"/>
    <w:rsid w:val="00020B4D"/>
    <w:rsid w:val="00020C1B"/>
    <w:rsid w:val="00020C69"/>
    <w:rsid w:val="000214BE"/>
    <w:rsid w:val="000218FB"/>
    <w:rsid w:val="00021A4C"/>
    <w:rsid w:val="00022C3D"/>
    <w:rsid w:val="00023045"/>
    <w:rsid w:val="000234AD"/>
    <w:rsid w:val="00023A11"/>
    <w:rsid w:val="00023A77"/>
    <w:rsid w:val="00023D0D"/>
    <w:rsid w:val="00023DA7"/>
    <w:rsid w:val="000243A4"/>
    <w:rsid w:val="00024793"/>
    <w:rsid w:val="00024DF6"/>
    <w:rsid w:val="000250B0"/>
    <w:rsid w:val="00025389"/>
    <w:rsid w:val="00025647"/>
    <w:rsid w:val="0002570F"/>
    <w:rsid w:val="00025D8D"/>
    <w:rsid w:val="00025FED"/>
    <w:rsid w:val="000265F6"/>
    <w:rsid w:val="00026668"/>
    <w:rsid w:val="00026C4D"/>
    <w:rsid w:val="00027524"/>
    <w:rsid w:val="00030099"/>
    <w:rsid w:val="00030394"/>
    <w:rsid w:val="000303B3"/>
    <w:rsid w:val="00031243"/>
    <w:rsid w:val="00031501"/>
    <w:rsid w:val="0003278E"/>
    <w:rsid w:val="00032896"/>
    <w:rsid w:val="00032A44"/>
    <w:rsid w:val="00032A83"/>
    <w:rsid w:val="00032C4B"/>
    <w:rsid w:val="00032EFD"/>
    <w:rsid w:val="00033197"/>
    <w:rsid w:val="000331E5"/>
    <w:rsid w:val="00033933"/>
    <w:rsid w:val="00033DDA"/>
    <w:rsid w:val="00033F33"/>
    <w:rsid w:val="00034DE9"/>
    <w:rsid w:val="00035631"/>
    <w:rsid w:val="000357A1"/>
    <w:rsid w:val="000357BD"/>
    <w:rsid w:val="00035DFC"/>
    <w:rsid w:val="00036679"/>
    <w:rsid w:val="00036E65"/>
    <w:rsid w:val="00036F40"/>
    <w:rsid w:val="00036FE1"/>
    <w:rsid w:val="00037BF5"/>
    <w:rsid w:val="0004073F"/>
    <w:rsid w:val="0004086D"/>
    <w:rsid w:val="00040F4D"/>
    <w:rsid w:val="00041561"/>
    <w:rsid w:val="0004193A"/>
    <w:rsid w:val="00042D18"/>
    <w:rsid w:val="00042E8D"/>
    <w:rsid w:val="00043501"/>
    <w:rsid w:val="0004360E"/>
    <w:rsid w:val="00043838"/>
    <w:rsid w:val="00043895"/>
    <w:rsid w:val="00044291"/>
    <w:rsid w:val="000446BB"/>
    <w:rsid w:val="00044D6E"/>
    <w:rsid w:val="00045225"/>
    <w:rsid w:val="00045402"/>
    <w:rsid w:val="00045620"/>
    <w:rsid w:val="0004571F"/>
    <w:rsid w:val="000461B8"/>
    <w:rsid w:val="000462B8"/>
    <w:rsid w:val="00046438"/>
    <w:rsid w:val="000471CC"/>
    <w:rsid w:val="000479A1"/>
    <w:rsid w:val="000501B6"/>
    <w:rsid w:val="000506C8"/>
    <w:rsid w:val="000507EC"/>
    <w:rsid w:val="00051752"/>
    <w:rsid w:val="00051800"/>
    <w:rsid w:val="00051AB4"/>
    <w:rsid w:val="00051E29"/>
    <w:rsid w:val="000524B1"/>
    <w:rsid w:val="000528D9"/>
    <w:rsid w:val="00052DC3"/>
    <w:rsid w:val="0005336F"/>
    <w:rsid w:val="0005347A"/>
    <w:rsid w:val="000537F2"/>
    <w:rsid w:val="00054141"/>
    <w:rsid w:val="0005463F"/>
    <w:rsid w:val="000556B2"/>
    <w:rsid w:val="00055A17"/>
    <w:rsid w:val="00055E88"/>
    <w:rsid w:val="00055EB4"/>
    <w:rsid w:val="000560B8"/>
    <w:rsid w:val="00056155"/>
    <w:rsid w:val="000562AA"/>
    <w:rsid w:val="00056AE7"/>
    <w:rsid w:val="00056B0A"/>
    <w:rsid w:val="00057219"/>
    <w:rsid w:val="00057820"/>
    <w:rsid w:val="00060059"/>
    <w:rsid w:val="0006029F"/>
    <w:rsid w:val="00060B8B"/>
    <w:rsid w:val="0006101F"/>
    <w:rsid w:val="000613C0"/>
    <w:rsid w:val="0006154C"/>
    <w:rsid w:val="0006161E"/>
    <w:rsid w:val="0006186E"/>
    <w:rsid w:val="00061CDD"/>
    <w:rsid w:val="00062649"/>
    <w:rsid w:val="000629DB"/>
    <w:rsid w:val="00062E02"/>
    <w:rsid w:val="00062FB6"/>
    <w:rsid w:val="00063179"/>
    <w:rsid w:val="000631E8"/>
    <w:rsid w:val="00063428"/>
    <w:rsid w:val="00063747"/>
    <w:rsid w:val="00063DB0"/>
    <w:rsid w:val="00063E3A"/>
    <w:rsid w:val="0006400A"/>
    <w:rsid w:val="00064554"/>
    <w:rsid w:val="00064592"/>
    <w:rsid w:val="00065224"/>
    <w:rsid w:val="00065940"/>
    <w:rsid w:val="000659FF"/>
    <w:rsid w:val="00065D8A"/>
    <w:rsid w:val="00066BDA"/>
    <w:rsid w:val="000679FA"/>
    <w:rsid w:val="00067C28"/>
    <w:rsid w:val="00067E3D"/>
    <w:rsid w:val="00067F41"/>
    <w:rsid w:val="000704AF"/>
    <w:rsid w:val="00070AC2"/>
    <w:rsid w:val="000715C3"/>
    <w:rsid w:val="00071C8B"/>
    <w:rsid w:val="00071FE1"/>
    <w:rsid w:val="000720D5"/>
    <w:rsid w:val="00072241"/>
    <w:rsid w:val="00072419"/>
    <w:rsid w:val="00072590"/>
    <w:rsid w:val="000725A9"/>
    <w:rsid w:val="00072661"/>
    <w:rsid w:val="000726DA"/>
    <w:rsid w:val="00072A47"/>
    <w:rsid w:val="00072BD2"/>
    <w:rsid w:val="00072E70"/>
    <w:rsid w:val="0007318B"/>
    <w:rsid w:val="00073994"/>
    <w:rsid w:val="00073A5D"/>
    <w:rsid w:val="00074808"/>
    <w:rsid w:val="00074A6D"/>
    <w:rsid w:val="00074C3F"/>
    <w:rsid w:val="00076845"/>
    <w:rsid w:val="00076DF8"/>
    <w:rsid w:val="00076E2C"/>
    <w:rsid w:val="00076F53"/>
    <w:rsid w:val="00080A78"/>
    <w:rsid w:val="00080D3F"/>
    <w:rsid w:val="000812CB"/>
    <w:rsid w:val="000813A5"/>
    <w:rsid w:val="00081CC7"/>
    <w:rsid w:val="000822D9"/>
    <w:rsid w:val="00082DEA"/>
    <w:rsid w:val="000831B7"/>
    <w:rsid w:val="000834AC"/>
    <w:rsid w:val="0008369A"/>
    <w:rsid w:val="000836D3"/>
    <w:rsid w:val="00084A5D"/>
    <w:rsid w:val="00084C5C"/>
    <w:rsid w:val="00084D82"/>
    <w:rsid w:val="00084E06"/>
    <w:rsid w:val="0008583B"/>
    <w:rsid w:val="00085868"/>
    <w:rsid w:val="00086BA5"/>
    <w:rsid w:val="00086E2F"/>
    <w:rsid w:val="00086E64"/>
    <w:rsid w:val="00087477"/>
    <w:rsid w:val="00087B9F"/>
    <w:rsid w:val="0009037C"/>
    <w:rsid w:val="00090AA7"/>
    <w:rsid w:val="00090E57"/>
    <w:rsid w:val="00090F40"/>
    <w:rsid w:val="00091709"/>
    <w:rsid w:val="00091BD1"/>
    <w:rsid w:val="00091CED"/>
    <w:rsid w:val="00091DCB"/>
    <w:rsid w:val="00091E6F"/>
    <w:rsid w:val="00092644"/>
    <w:rsid w:val="00093955"/>
    <w:rsid w:val="00094418"/>
    <w:rsid w:val="00094C03"/>
    <w:rsid w:val="000954E7"/>
    <w:rsid w:val="000959B1"/>
    <w:rsid w:val="000959B4"/>
    <w:rsid w:val="00096C16"/>
    <w:rsid w:val="000971E9"/>
    <w:rsid w:val="000972B7"/>
    <w:rsid w:val="00097AC5"/>
    <w:rsid w:val="000A0842"/>
    <w:rsid w:val="000A1382"/>
    <w:rsid w:val="000A1AD7"/>
    <w:rsid w:val="000A1FEB"/>
    <w:rsid w:val="000A2110"/>
    <w:rsid w:val="000A22FB"/>
    <w:rsid w:val="000A2A34"/>
    <w:rsid w:val="000A2EE2"/>
    <w:rsid w:val="000A2FD2"/>
    <w:rsid w:val="000A3305"/>
    <w:rsid w:val="000A3A3C"/>
    <w:rsid w:val="000A3BC0"/>
    <w:rsid w:val="000A45B8"/>
    <w:rsid w:val="000A4B48"/>
    <w:rsid w:val="000A513F"/>
    <w:rsid w:val="000A5953"/>
    <w:rsid w:val="000A5C29"/>
    <w:rsid w:val="000A5D1E"/>
    <w:rsid w:val="000A5D6F"/>
    <w:rsid w:val="000A6470"/>
    <w:rsid w:val="000A6564"/>
    <w:rsid w:val="000A65D5"/>
    <w:rsid w:val="000A67E6"/>
    <w:rsid w:val="000A6850"/>
    <w:rsid w:val="000A6E01"/>
    <w:rsid w:val="000A710A"/>
    <w:rsid w:val="000A7218"/>
    <w:rsid w:val="000A727B"/>
    <w:rsid w:val="000A7FC3"/>
    <w:rsid w:val="000B084B"/>
    <w:rsid w:val="000B0990"/>
    <w:rsid w:val="000B12A6"/>
    <w:rsid w:val="000B14CF"/>
    <w:rsid w:val="000B150A"/>
    <w:rsid w:val="000B1AB5"/>
    <w:rsid w:val="000B27D7"/>
    <w:rsid w:val="000B2D02"/>
    <w:rsid w:val="000B2F3E"/>
    <w:rsid w:val="000B3527"/>
    <w:rsid w:val="000B3795"/>
    <w:rsid w:val="000B46CE"/>
    <w:rsid w:val="000B53F6"/>
    <w:rsid w:val="000B551E"/>
    <w:rsid w:val="000B5EBA"/>
    <w:rsid w:val="000B6391"/>
    <w:rsid w:val="000B64AD"/>
    <w:rsid w:val="000B7166"/>
    <w:rsid w:val="000B748A"/>
    <w:rsid w:val="000C02EA"/>
    <w:rsid w:val="000C0666"/>
    <w:rsid w:val="000C06A3"/>
    <w:rsid w:val="000C06E3"/>
    <w:rsid w:val="000C0709"/>
    <w:rsid w:val="000C0908"/>
    <w:rsid w:val="000C0CC2"/>
    <w:rsid w:val="000C136F"/>
    <w:rsid w:val="000C15BF"/>
    <w:rsid w:val="000C1AC3"/>
    <w:rsid w:val="000C1AE2"/>
    <w:rsid w:val="000C1B93"/>
    <w:rsid w:val="000C28A0"/>
    <w:rsid w:val="000C3833"/>
    <w:rsid w:val="000C3C14"/>
    <w:rsid w:val="000C3DE3"/>
    <w:rsid w:val="000C4247"/>
    <w:rsid w:val="000C4503"/>
    <w:rsid w:val="000C4B01"/>
    <w:rsid w:val="000C52C3"/>
    <w:rsid w:val="000C5579"/>
    <w:rsid w:val="000C572D"/>
    <w:rsid w:val="000C579C"/>
    <w:rsid w:val="000C6BA8"/>
    <w:rsid w:val="000C79D7"/>
    <w:rsid w:val="000C7A65"/>
    <w:rsid w:val="000D03A9"/>
    <w:rsid w:val="000D0A3E"/>
    <w:rsid w:val="000D0DC0"/>
    <w:rsid w:val="000D12BA"/>
    <w:rsid w:val="000D158F"/>
    <w:rsid w:val="000D1627"/>
    <w:rsid w:val="000D214D"/>
    <w:rsid w:val="000D2AC1"/>
    <w:rsid w:val="000D3B24"/>
    <w:rsid w:val="000D3E40"/>
    <w:rsid w:val="000D4117"/>
    <w:rsid w:val="000D48E0"/>
    <w:rsid w:val="000D49F8"/>
    <w:rsid w:val="000D506E"/>
    <w:rsid w:val="000D51C7"/>
    <w:rsid w:val="000D549A"/>
    <w:rsid w:val="000D55F2"/>
    <w:rsid w:val="000D68C7"/>
    <w:rsid w:val="000D68D7"/>
    <w:rsid w:val="000D6B69"/>
    <w:rsid w:val="000D7993"/>
    <w:rsid w:val="000D7B79"/>
    <w:rsid w:val="000D7E11"/>
    <w:rsid w:val="000E066E"/>
    <w:rsid w:val="000E0806"/>
    <w:rsid w:val="000E12E7"/>
    <w:rsid w:val="000E1C3F"/>
    <w:rsid w:val="000E1CA8"/>
    <w:rsid w:val="000E2169"/>
    <w:rsid w:val="000E28FC"/>
    <w:rsid w:val="000E2D04"/>
    <w:rsid w:val="000E3B19"/>
    <w:rsid w:val="000E3D88"/>
    <w:rsid w:val="000E4071"/>
    <w:rsid w:val="000E4CCD"/>
    <w:rsid w:val="000E54EA"/>
    <w:rsid w:val="000E582C"/>
    <w:rsid w:val="000E5A38"/>
    <w:rsid w:val="000E6171"/>
    <w:rsid w:val="000E6288"/>
    <w:rsid w:val="000E62EB"/>
    <w:rsid w:val="000E684E"/>
    <w:rsid w:val="000E7ADA"/>
    <w:rsid w:val="000E7F87"/>
    <w:rsid w:val="000F0364"/>
    <w:rsid w:val="000F03DF"/>
    <w:rsid w:val="000F0B8D"/>
    <w:rsid w:val="000F1A98"/>
    <w:rsid w:val="000F1DFB"/>
    <w:rsid w:val="000F21BE"/>
    <w:rsid w:val="000F278F"/>
    <w:rsid w:val="000F29A0"/>
    <w:rsid w:val="000F2C18"/>
    <w:rsid w:val="000F2CC8"/>
    <w:rsid w:val="000F3988"/>
    <w:rsid w:val="000F3AC8"/>
    <w:rsid w:val="000F3FE3"/>
    <w:rsid w:val="000F3FF5"/>
    <w:rsid w:val="000F410A"/>
    <w:rsid w:val="000F43D3"/>
    <w:rsid w:val="000F4777"/>
    <w:rsid w:val="000F4834"/>
    <w:rsid w:val="000F4CBE"/>
    <w:rsid w:val="000F4D86"/>
    <w:rsid w:val="000F51B3"/>
    <w:rsid w:val="000F5583"/>
    <w:rsid w:val="000F5855"/>
    <w:rsid w:val="000F5E6C"/>
    <w:rsid w:val="000F5EAE"/>
    <w:rsid w:val="000F68A2"/>
    <w:rsid w:val="000F68DC"/>
    <w:rsid w:val="000F6D6C"/>
    <w:rsid w:val="000F6EC1"/>
    <w:rsid w:val="000F7228"/>
    <w:rsid w:val="000F7737"/>
    <w:rsid w:val="00100105"/>
    <w:rsid w:val="00100531"/>
    <w:rsid w:val="0010083C"/>
    <w:rsid w:val="00101284"/>
    <w:rsid w:val="00101950"/>
    <w:rsid w:val="00101AFF"/>
    <w:rsid w:val="00101CCC"/>
    <w:rsid w:val="0010236D"/>
    <w:rsid w:val="001027E0"/>
    <w:rsid w:val="00102AD3"/>
    <w:rsid w:val="00102DCA"/>
    <w:rsid w:val="0010370D"/>
    <w:rsid w:val="00103971"/>
    <w:rsid w:val="00103CBA"/>
    <w:rsid w:val="0010576C"/>
    <w:rsid w:val="00105B81"/>
    <w:rsid w:val="00106114"/>
    <w:rsid w:val="00106312"/>
    <w:rsid w:val="00106A0E"/>
    <w:rsid w:val="00106DC5"/>
    <w:rsid w:val="00107368"/>
    <w:rsid w:val="00107986"/>
    <w:rsid w:val="00107C11"/>
    <w:rsid w:val="00107CB0"/>
    <w:rsid w:val="00107F50"/>
    <w:rsid w:val="00110401"/>
    <w:rsid w:val="001115EF"/>
    <w:rsid w:val="0011237E"/>
    <w:rsid w:val="00112E45"/>
    <w:rsid w:val="00113338"/>
    <w:rsid w:val="00113375"/>
    <w:rsid w:val="00113A88"/>
    <w:rsid w:val="00113CA8"/>
    <w:rsid w:val="00113ECA"/>
    <w:rsid w:val="00114395"/>
    <w:rsid w:val="00114B09"/>
    <w:rsid w:val="00114F8C"/>
    <w:rsid w:val="001152B7"/>
    <w:rsid w:val="00115914"/>
    <w:rsid w:val="00115FC8"/>
    <w:rsid w:val="001169B1"/>
    <w:rsid w:val="001169B4"/>
    <w:rsid w:val="00117873"/>
    <w:rsid w:val="00117D1C"/>
    <w:rsid w:val="0012010D"/>
    <w:rsid w:val="00120EAE"/>
    <w:rsid w:val="0012151E"/>
    <w:rsid w:val="00121DD2"/>
    <w:rsid w:val="00121F08"/>
    <w:rsid w:val="0012228E"/>
    <w:rsid w:val="00122486"/>
    <w:rsid w:val="0012286D"/>
    <w:rsid w:val="00123209"/>
    <w:rsid w:val="00123945"/>
    <w:rsid w:val="00123A9C"/>
    <w:rsid w:val="00123CE1"/>
    <w:rsid w:val="00124D18"/>
    <w:rsid w:val="00124F56"/>
    <w:rsid w:val="00124F76"/>
    <w:rsid w:val="00125807"/>
    <w:rsid w:val="00126098"/>
    <w:rsid w:val="00126311"/>
    <w:rsid w:val="00126727"/>
    <w:rsid w:val="00126790"/>
    <w:rsid w:val="00126C2E"/>
    <w:rsid w:val="00126D92"/>
    <w:rsid w:val="00126DD0"/>
    <w:rsid w:val="00127043"/>
    <w:rsid w:val="00130141"/>
    <w:rsid w:val="00130174"/>
    <w:rsid w:val="00130449"/>
    <w:rsid w:val="00130AA7"/>
    <w:rsid w:val="0013154B"/>
    <w:rsid w:val="001320E0"/>
    <w:rsid w:val="00132AA8"/>
    <w:rsid w:val="00132C25"/>
    <w:rsid w:val="00132D31"/>
    <w:rsid w:val="00132E20"/>
    <w:rsid w:val="0013338F"/>
    <w:rsid w:val="001334F5"/>
    <w:rsid w:val="0013350B"/>
    <w:rsid w:val="00134220"/>
    <w:rsid w:val="00134846"/>
    <w:rsid w:val="00135255"/>
    <w:rsid w:val="0013526A"/>
    <w:rsid w:val="00135408"/>
    <w:rsid w:val="00135635"/>
    <w:rsid w:val="001356D8"/>
    <w:rsid w:val="00136145"/>
    <w:rsid w:val="00136956"/>
    <w:rsid w:val="00136C5F"/>
    <w:rsid w:val="00140D1B"/>
    <w:rsid w:val="00140D5E"/>
    <w:rsid w:val="00140F28"/>
    <w:rsid w:val="0014147E"/>
    <w:rsid w:val="001418BE"/>
    <w:rsid w:val="00141F3B"/>
    <w:rsid w:val="0014264C"/>
    <w:rsid w:val="001427AF"/>
    <w:rsid w:val="001431F7"/>
    <w:rsid w:val="0014326C"/>
    <w:rsid w:val="00143507"/>
    <w:rsid w:val="00143585"/>
    <w:rsid w:val="001439C2"/>
    <w:rsid w:val="00143DCC"/>
    <w:rsid w:val="00143FEF"/>
    <w:rsid w:val="001448F0"/>
    <w:rsid w:val="00144A48"/>
    <w:rsid w:val="00144CD6"/>
    <w:rsid w:val="00144EDC"/>
    <w:rsid w:val="00146E48"/>
    <w:rsid w:val="001475A9"/>
    <w:rsid w:val="00147954"/>
    <w:rsid w:val="0015007C"/>
    <w:rsid w:val="00150788"/>
    <w:rsid w:val="00150C29"/>
    <w:rsid w:val="001510ED"/>
    <w:rsid w:val="00151259"/>
    <w:rsid w:val="00151865"/>
    <w:rsid w:val="00151CC9"/>
    <w:rsid w:val="0015208D"/>
    <w:rsid w:val="001524B8"/>
    <w:rsid w:val="00152B29"/>
    <w:rsid w:val="00152E2F"/>
    <w:rsid w:val="001530E1"/>
    <w:rsid w:val="0015382B"/>
    <w:rsid w:val="00154ECC"/>
    <w:rsid w:val="00155038"/>
    <w:rsid w:val="001558F1"/>
    <w:rsid w:val="0015619E"/>
    <w:rsid w:val="00156841"/>
    <w:rsid w:val="00156A4A"/>
    <w:rsid w:val="00156CAE"/>
    <w:rsid w:val="001601F1"/>
    <w:rsid w:val="001605CE"/>
    <w:rsid w:val="0016089D"/>
    <w:rsid w:val="00160DE2"/>
    <w:rsid w:val="00161141"/>
    <w:rsid w:val="00161146"/>
    <w:rsid w:val="00161888"/>
    <w:rsid w:val="001618EE"/>
    <w:rsid w:val="00161E9E"/>
    <w:rsid w:val="001622F0"/>
    <w:rsid w:val="00162C70"/>
    <w:rsid w:val="00162E0B"/>
    <w:rsid w:val="00162E36"/>
    <w:rsid w:val="00163760"/>
    <w:rsid w:val="00163B4C"/>
    <w:rsid w:val="00163C98"/>
    <w:rsid w:val="00163EE6"/>
    <w:rsid w:val="00164289"/>
    <w:rsid w:val="001646A5"/>
    <w:rsid w:val="00164F10"/>
    <w:rsid w:val="001652F6"/>
    <w:rsid w:val="00165460"/>
    <w:rsid w:val="00165543"/>
    <w:rsid w:val="001655A1"/>
    <w:rsid w:val="00165AAE"/>
    <w:rsid w:val="00165B72"/>
    <w:rsid w:val="00165BE0"/>
    <w:rsid w:val="00166A68"/>
    <w:rsid w:val="00166B1C"/>
    <w:rsid w:val="00166BC9"/>
    <w:rsid w:val="00166CD1"/>
    <w:rsid w:val="00166DD8"/>
    <w:rsid w:val="00167D38"/>
    <w:rsid w:val="001708EF"/>
    <w:rsid w:val="00170FDB"/>
    <w:rsid w:val="0017118A"/>
    <w:rsid w:val="0017204F"/>
    <w:rsid w:val="001721A4"/>
    <w:rsid w:val="00172847"/>
    <w:rsid w:val="00172A27"/>
    <w:rsid w:val="00173356"/>
    <w:rsid w:val="00173732"/>
    <w:rsid w:val="00173954"/>
    <w:rsid w:val="00173AEF"/>
    <w:rsid w:val="0017498E"/>
    <w:rsid w:val="00174AA4"/>
    <w:rsid w:val="00174DEB"/>
    <w:rsid w:val="00175335"/>
    <w:rsid w:val="001762EC"/>
    <w:rsid w:val="0017681E"/>
    <w:rsid w:val="00177D47"/>
    <w:rsid w:val="001803C0"/>
    <w:rsid w:val="00180A5E"/>
    <w:rsid w:val="00180CE8"/>
    <w:rsid w:val="00180E0C"/>
    <w:rsid w:val="00181538"/>
    <w:rsid w:val="00181705"/>
    <w:rsid w:val="00181A31"/>
    <w:rsid w:val="001820FE"/>
    <w:rsid w:val="001829CB"/>
    <w:rsid w:val="00182A66"/>
    <w:rsid w:val="001831F2"/>
    <w:rsid w:val="00183295"/>
    <w:rsid w:val="0018388B"/>
    <w:rsid w:val="001838A1"/>
    <w:rsid w:val="00184308"/>
    <w:rsid w:val="00184EAB"/>
    <w:rsid w:val="0018547E"/>
    <w:rsid w:val="00185B87"/>
    <w:rsid w:val="00186AF9"/>
    <w:rsid w:val="00186E28"/>
    <w:rsid w:val="001877E5"/>
    <w:rsid w:val="00187C2C"/>
    <w:rsid w:val="00187DD9"/>
    <w:rsid w:val="001900C8"/>
    <w:rsid w:val="00190DE3"/>
    <w:rsid w:val="001913AB"/>
    <w:rsid w:val="00191A95"/>
    <w:rsid w:val="001920D4"/>
    <w:rsid w:val="00193075"/>
    <w:rsid w:val="001935C7"/>
    <w:rsid w:val="00194105"/>
    <w:rsid w:val="00194D65"/>
    <w:rsid w:val="00194FDF"/>
    <w:rsid w:val="0019502B"/>
    <w:rsid w:val="0019604A"/>
    <w:rsid w:val="001960A5"/>
    <w:rsid w:val="0019692D"/>
    <w:rsid w:val="001977D6"/>
    <w:rsid w:val="001979E7"/>
    <w:rsid w:val="001A02E5"/>
    <w:rsid w:val="001A0EB8"/>
    <w:rsid w:val="001A122A"/>
    <w:rsid w:val="001A22D2"/>
    <w:rsid w:val="001A2540"/>
    <w:rsid w:val="001A2B45"/>
    <w:rsid w:val="001A2D20"/>
    <w:rsid w:val="001A3DC5"/>
    <w:rsid w:val="001A43D4"/>
    <w:rsid w:val="001A4584"/>
    <w:rsid w:val="001A45A5"/>
    <w:rsid w:val="001A4CD3"/>
    <w:rsid w:val="001A5F1F"/>
    <w:rsid w:val="001A650A"/>
    <w:rsid w:val="001A7528"/>
    <w:rsid w:val="001A781B"/>
    <w:rsid w:val="001B0029"/>
    <w:rsid w:val="001B0219"/>
    <w:rsid w:val="001B0699"/>
    <w:rsid w:val="001B0851"/>
    <w:rsid w:val="001B0A6D"/>
    <w:rsid w:val="001B0C49"/>
    <w:rsid w:val="001B2141"/>
    <w:rsid w:val="001B23FD"/>
    <w:rsid w:val="001B2504"/>
    <w:rsid w:val="001B2A5D"/>
    <w:rsid w:val="001B3680"/>
    <w:rsid w:val="001B36D1"/>
    <w:rsid w:val="001B377E"/>
    <w:rsid w:val="001B43F8"/>
    <w:rsid w:val="001B476A"/>
    <w:rsid w:val="001B484F"/>
    <w:rsid w:val="001B4906"/>
    <w:rsid w:val="001B49FF"/>
    <w:rsid w:val="001B4ADF"/>
    <w:rsid w:val="001B55B8"/>
    <w:rsid w:val="001B5BB4"/>
    <w:rsid w:val="001B5DC1"/>
    <w:rsid w:val="001B6627"/>
    <w:rsid w:val="001B6827"/>
    <w:rsid w:val="001B6A33"/>
    <w:rsid w:val="001B6C67"/>
    <w:rsid w:val="001B7526"/>
    <w:rsid w:val="001B7DE4"/>
    <w:rsid w:val="001C0168"/>
    <w:rsid w:val="001C14A8"/>
    <w:rsid w:val="001C17C0"/>
    <w:rsid w:val="001C1A2C"/>
    <w:rsid w:val="001C1AEF"/>
    <w:rsid w:val="001C3358"/>
    <w:rsid w:val="001C3649"/>
    <w:rsid w:val="001C3BC2"/>
    <w:rsid w:val="001C3C3D"/>
    <w:rsid w:val="001C3E86"/>
    <w:rsid w:val="001C404C"/>
    <w:rsid w:val="001C47E7"/>
    <w:rsid w:val="001C521E"/>
    <w:rsid w:val="001C55C6"/>
    <w:rsid w:val="001C58FE"/>
    <w:rsid w:val="001C5B86"/>
    <w:rsid w:val="001C6767"/>
    <w:rsid w:val="001C67AA"/>
    <w:rsid w:val="001C6F16"/>
    <w:rsid w:val="001C7628"/>
    <w:rsid w:val="001C76AD"/>
    <w:rsid w:val="001D02B5"/>
    <w:rsid w:val="001D0855"/>
    <w:rsid w:val="001D09A2"/>
    <w:rsid w:val="001D1E65"/>
    <w:rsid w:val="001D2A19"/>
    <w:rsid w:val="001D2DDC"/>
    <w:rsid w:val="001D3C9F"/>
    <w:rsid w:val="001D3DD4"/>
    <w:rsid w:val="001D3E98"/>
    <w:rsid w:val="001D422B"/>
    <w:rsid w:val="001D4880"/>
    <w:rsid w:val="001D498B"/>
    <w:rsid w:val="001D4AD5"/>
    <w:rsid w:val="001D4C80"/>
    <w:rsid w:val="001D510F"/>
    <w:rsid w:val="001D58E2"/>
    <w:rsid w:val="001D66D8"/>
    <w:rsid w:val="001D73E6"/>
    <w:rsid w:val="001D7AAE"/>
    <w:rsid w:val="001E152A"/>
    <w:rsid w:val="001E1DF4"/>
    <w:rsid w:val="001E2183"/>
    <w:rsid w:val="001E2573"/>
    <w:rsid w:val="001E27D6"/>
    <w:rsid w:val="001E2B67"/>
    <w:rsid w:val="001E3F0E"/>
    <w:rsid w:val="001E3FFF"/>
    <w:rsid w:val="001E5EB3"/>
    <w:rsid w:val="001E5ED6"/>
    <w:rsid w:val="001E60F5"/>
    <w:rsid w:val="001E65FB"/>
    <w:rsid w:val="001E67DF"/>
    <w:rsid w:val="001E6B97"/>
    <w:rsid w:val="001E71C9"/>
    <w:rsid w:val="001E7776"/>
    <w:rsid w:val="001E7A3D"/>
    <w:rsid w:val="001F0632"/>
    <w:rsid w:val="001F07AA"/>
    <w:rsid w:val="001F1305"/>
    <w:rsid w:val="001F155B"/>
    <w:rsid w:val="001F15A2"/>
    <w:rsid w:val="001F179C"/>
    <w:rsid w:val="001F27CF"/>
    <w:rsid w:val="001F2ED2"/>
    <w:rsid w:val="001F2FF5"/>
    <w:rsid w:val="001F336E"/>
    <w:rsid w:val="001F3D9E"/>
    <w:rsid w:val="001F3E2D"/>
    <w:rsid w:val="001F4572"/>
    <w:rsid w:val="001F4A9B"/>
    <w:rsid w:val="001F5186"/>
    <w:rsid w:val="001F5876"/>
    <w:rsid w:val="001F5AA2"/>
    <w:rsid w:val="001F5B87"/>
    <w:rsid w:val="001F5DCD"/>
    <w:rsid w:val="001F62CF"/>
    <w:rsid w:val="001F6EBF"/>
    <w:rsid w:val="001F741C"/>
    <w:rsid w:val="001F7FB8"/>
    <w:rsid w:val="00200584"/>
    <w:rsid w:val="0020126E"/>
    <w:rsid w:val="00202287"/>
    <w:rsid w:val="0020254D"/>
    <w:rsid w:val="00202708"/>
    <w:rsid w:val="00202822"/>
    <w:rsid w:val="00202DDC"/>
    <w:rsid w:val="00202F9D"/>
    <w:rsid w:val="002031B8"/>
    <w:rsid w:val="002035BE"/>
    <w:rsid w:val="00203736"/>
    <w:rsid w:val="002046E3"/>
    <w:rsid w:val="00204ED3"/>
    <w:rsid w:val="002056C6"/>
    <w:rsid w:val="00205EE9"/>
    <w:rsid w:val="00206D0F"/>
    <w:rsid w:val="002105BC"/>
    <w:rsid w:val="0021099F"/>
    <w:rsid w:val="00210F71"/>
    <w:rsid w:val="00211097"/>
    <w:rsid w:val="00211266"/>
    <w:rsid w:val="002116B4"/>
    <w:rsid w:val="00211822"/>
    <w:rsid w:val="00211CC5"/>
    <w:rsid w:val="00212BB7"/>
    <w:rsid w:val="00212FC2"/>
    <w:rsid w:val="002138E9"/>
    <w:rsid w:val="00213F33"/>
    <w:rsid w:val="0021409B"/>
    <w:rsid w:val="0021432E"/>
    <w:rsid w:val="002145AB"/>
    <w:rsid w:val="0021577A"/>
    <w:rsid w:val="00216269"/>
    <w:rsid w:val="0021646D"/>
    <w:rsid w:val="00216958"/>
    <w:rsid w:val="00216F03"/>
    <w:rsid w:val="002170B5"/>
    <w:rsid w:val="00217577"/>
    <w:rsid w:val="0022010F"/>
    <w:rsid w:val="002204D0"/>
    <w:rsid w:val="00220744"/>
    <w:rsid w:val="00220DD7"/>
    <w:rsid w:val="00220FB1"/>
    <w:rsid w:val="002220E0"/>
    <w:rsid w:val="002227E4"/>
    <w:rsid w:val="00222A81"/>
    <w:rsid w:val="00222D7A"/>
    <w:rsid w:val="00222DB4"/>
    <w:rsid w:val="0022320B"/>
    <w:rsid w:val="00223419"/>
    <w:rsid w:val="002237A1"/>
    <w:rsid w:val="00223815"/>
    <w:rsid w:val="00223862"/>
    <w:rsid w:val="00224435"/>
    <w:rsid w:val="00224D51"/>
    <w:rsid w:val="00225E2F"/>
    <w:rsid w:val="002264AF"/>
    <w:rsid w:val="00226757"/>
    <w:rsid w:val="0022691D"/>
    <w:rsid w:val="00227084"/>
    <w:rsid w:val="0022736A"/>
    <w:rsid w:val="00227647"/>
    <w:rsid w:val="00227804"/>
    <w:rsid w:val="0022799B"/>
    <w:rsid w:val="0023065F"/>
    <w:rsid w:val="00230A35"/>
    <w:rsid w:val="00230A96"/>
    <w:rsid w:val="00230B38"/>
    <w:rsid w:val="00232035"/>
    <w:rsid w:val="0023257E"/>
    <w:rsid w:val="00232BB5"/>
    <w:rsid w:val="00232FA1"/>
    <w:rsid w:val="00234343"/>
    <w:rsid w:val="00234350"/>
    <w:rsid w:val="002345CF"/>
    <w:rsid w:val="002349C4"/>
    <w:rsid w:val="00234B16"/>
    <w:rsid w:val="0023553D"/>
    <w:rsid w:val="0023659A"/>
    <w:rsid w:val="00237AEE"/>
    <w:rsid w:val="00237F5B"/>
    <w:rsid w:val="002402CC"/>
    <w:rsid w:val="00240DAE"/>
    <w:rsid w:val="00241445"/>
    <w:rsid w:val="00241510"/>
    <w:rsid w:val="00241B19"/>
    <w:rsid w:val="00241CCA"/>
    <w:rsid w:val="00241D8E"/>
    <w:rsid w:val="002424D0"/>
    <w:rsid w:val="00243A1C"/>
    <w:rsid w:val="00243E81"/>
    <w:rsid w:val="00243F7E"/>
    <w:rsid w:val="00244195"/>
    <w:rsid w:val="002442E6"/>
    <w:rsid w:val="00244499"/>
    <w:rsid w:val="00245409"/>
    <w:rsid w:val="00245567"/>
    <w:rsid w:val="00245FFA"/>
    <w:rsid w:val="002470EA"/>
    <w:rsid w:val="00247453"/>
    <w:rsid w:val="00247770"/>
    <w:rsid w:val="00247B7A"/>
    <w:rsid w:val="00247D45"/>
    <w:rsid w:val="00247FD4"/>
    <w:rsid w:val="00250001"/>
    <w:rsid w:val="00250089"/>
    <w:rsid w:val="0025057D"/>
    <w:rsid w:val="002506E5"/>
    <w:rsid w:val="0025123B"/>
    <w:rsid w:val="00251AE7"/>
    <w:rsid w:val="00252484"/>
    <w:rsid w:val="00252758"/>
    <w:rsid w:val="002528C5"/>
    <w:rsid w:val="00252B4D"/>
    <w:rsid w:val="002530C3"/>
    <w:rsid w:val="00253965"/>
    <w:rsid w:val="00253967"/>
    <w:rsid w:val="002540DE"/>
    <w:rsid w:val="00254635"/>
    <w:rsid w:val="002546CD"/>
    <w:rsid w:val="00254B6E"/>
    <w:rsid w:val="00254E76"/>
    <w:rsid w:val="00254ED0"/>
    <w:rsid w:val="00255BF1"/>
    <w:rsid w:val="00255CF5"/>
    <w:rsid w:val="002563E5"/>
    <w:rsid w:val="0025659A"/>
    <w:rsid w:val="00256BF4"/>
    <w:rsid w:val="00256CC4"/>
    <w:rsid w:val="00257723"/>
    <w:rsid w:val="002577B8"/>
    <w:rsid w:val="00257BBF"/>
    <w:rsid w:val="00257D76"/>
    <w:rsid w:val="0026110A"/>
    <w:rsid w:val="002613C9"/>
    <w:rsid w:val="00261738"/>
    <w:rsid w:val="00262449"/>
    <w:rsid w:val="00262892"/>
    <w:rsid w:val="00263063"/>
    <w:rsid w:val="0026326F"/>
    <w:rsid w:val="00263576"/>
    <w:rsid w:val="00264482"/>
    <w:rsid w:val="002645DF"/>
    <w:rsid w:val="00264B76"/>
    <w:rsid w:val="00264BCC"/>
    <w:rsid w:val="00264CF7"/>
    <w:rsid w:val="00264F7B"/>
    <w:rsid w:val="0026515C"/>
    <w:rsid w:val="002651A2"/>
    <w:rsid w:val="0026557C"/>
    <w:rsid w:val="0026581A"/>
    <w:rsid w:val="002667FC"/>
    <w:rsid w:val="00266A5C"/>
    <w:rsid w:val="00266B38"/>
    <w:rsid w:val="00267247"/>
    <w:rsid w:val="002676D2"/>
    <w:rsid w:val="0027037E"/>
    <w:rsid w:val="002709F7"/>
    <w:rsid w:val="00271679"/>
    <w:rsid w:val="00271695"/>
    <w:rsid w:val="00271CA2"/>
    <w:rsid w:val="00271D97"/>
    <w:rsid w:val="00271FED"/>
    <w:rsid w:val="002724BA"/>
    <w:rsid w:val="002731D7"/>
    <w:rsid w:val="00273324"/>
    <w:rsid w:val="00273996"/>
    <w:rsid w:val="00273A00"/>
    <w:rsid w:val="00275374"/>
    <w:rsid w:val="00275521"/>
    <w:rsid w:val="00275620"/>
    <w:rsid w:val="00275908"/>
    <w:rsid w:val="00275B85"/>
    <w:rsid w:val="00276EF5"/>
    <w:rsid w:val="00277475"/>
    <w:rsid w:val="00277D87"/>
    <w:rsid w:val="002807D3"/>
    <w:rsid w:val="00280A9D"/>
    <w:rsid w:val="00280B2D"/>
    <w:rsid w:val="00280B68"/>
    <w:rsid w:val="00281301"/>
    <w:rsid w:val="00281385"/>
    <w:rsid w:val="00281961"/>
    <w:rsid w:val="002819A4"/>
    <w:rsid w:val="002819C6"/>
    <w:rsid w:val="00282332"/>
    <w:rsid w:val="0028295A"/>
    <w:rsid w:val="00282EB1"/>
    <w:rsid w:val="0028300B"/>
    <w:rsid w:val="00283A5D"/>
    <w:rsid w:val="00283CC1"/>
    <w:rsid w:val="00283E15"/>
    <w:rsid w:val="00284077"/>
    <w:rsid w:val="0028418D"/>
    <w:rsid w:val="00284EEA"/>
    <w:rsid w:val="00286151"/>
    <w:rsid w:val="00286310"/>
    <w:rsid w:val="0028685C"/>
    <w:rsid w:val="00286E28"/>
    <w:rsid w:val="002878B6"/>
    <w:rsid w:val="00287A56"/>
    <w:rsid w:val="00290101"/>
    <w:rsid w:val="0029028A"/>
    <w:rsid w:val="00290521"/>
    <w:rsid w:val="00290CE9"/>
    <w:rsid w:val="00290E9C"/>
    <w:rsid w:val="00290F61"/>
    <w:rsid w:val="0029119E"/>
    <w:rsid w:val="0029179A"/>
    <w:rsid w:val="00292415"/>
    <w:rsid w:val="00292460"/>
    <w:rsid w:val="00292670"/>
    <w:rsid w:val="00293035"/>
    <w:rsid w:val="002931AC"/>
    <w:rsid w:val="00293342"/>
    <w:rsid w:val="00293795"/>
    <w:rsid w:val="002941F8"/>
    <w:rsid w:val="002953BD"/>
    <w:rsid w:val="00295471"/>
    <w:rsid w:val="00295642"/>
    <w:rsid w:val="00295AA9"/>
    <w:rsid w:val="00295C1F"/>
    <w:rsid w:val="0029602E"/>
    <w:rsid w:val="002965DD"/>
    <w:rsid w:val="00296655"/>
    <w:rsid w:val="00296A1B"/>
    <w:rsid w:val="002972EC"/>
    <w:rsid w:val="002972F2"/>
    <w:rsid w:val="00297E2A"/>
    <w:rsid w:val="002A0198"/>
    <w:rsid w:val="002A0998"/>
    <w:rsid w:val="002A0DDF"/>
    <w:rsid w:val="002A2301"/>
    <w:rsid w:val="002A25FE"/>
    <w:rsid w:val="002A34FB"/>
    <w:rsid w:val="002A38E0"/>
    <w:rsid w:val="002A395C"/>
    <w:rsid w:val="002A3AB3"/>
    <w:rsid w:val="002A3EB5"/>
    <w:rsid w:val="002A3EFA"/>
    <w:rsid w:val="002A4476"/>
    <w:rsid w:val="002A44D3"/>
    <w:rsid w:val="002A51A3"/>
    <w:rsid w:val="002A5CFA"/>
    <w:rsid w:val="002A6017"/>
    <w:rsid w:val="002A6964"/>
    <w:rsid w:val="002A6A9A"/>
    <w:rsid w:val="002A6F0F"/>
    <w:rsid w:val="002A7B50"/>
    <w:rsid w:val="002B0357"/>
    <w:rsid w:val="002B1072"/>
    <w:rsid w:val="002B1326"/>
    <w:rsid w:val="002B13F6"/>
    <w:rsid w:val="002B2373"/>
    <w:rsid w:val="002B2A8C"/>
    <w:rsid w:val="002B2D4E"/>
    <w:rsid w:val="002B302D"/>
    <w:rsid w:val="002B36CA"/>
    <w:rsid w:val="002B3ED0"/>
    <w:rsid w:val="002B4887"/>
    <w:rsid w:val="002B4C65"/>
    <w:rsid w:val="002B5D38"/>
    <w:rsid w:val="002B608B"/>
    <w:rsid w:val="002B6DCE"/>
    <w:rsid w:val="002B7635"/>
    <w:rsid w:val="002B7CF6"/>
    <w:rsid w:val="002C0731"/>
    <w:rsid w:val="002C0FEB"/>
    <w:rsid w:val="002C11AB"/>
    <w:rsid w:val="002C12B5"/>
    <w:rsid w:val="002C133C"/>
    <w:rsid w:val="002C2337"/>
    <w:rsid w:val="002C24B1"/>
    <w:rsid w:val="002C2AEE"/>
    <w:rsid w:val="002C2E17"/>
    <w:rsid w:val="002C31E8"/>
    <w:rsid w:val="002C38F3"/>
    <w:rsid w:val="002C3BF1"/>
    <w:rsid w:val="002C3F12"/>
    <w:rsid w:val="002C3F48"/>
    <w:rsid w:val="002C44C5"/>
    <w:rsid w:val="002C463F"/>
    <w:rsid w:val="002C6159"/>
    <w:rsid w:val="002C6169"/>
    <w:rsid w:val="002C66B1"/>
    <w:rsid w:val="002C67C6"/>
    <w:rsid w:val="002C7273"/>
    <w:rsid w:val="002C7492"/>
    <w:rsid w:val="002C7C78"/>
    <w:rsid w:val="002D050B"/>
    <w:rsid w:val="002D11C0"/>
    <w:rsid w:val="002D11CC"/>
    <w:rsid w:val="002D1572"/>
    <w:rsid w:val="002D3691"/>
    <w:rsid w:val="002D39E9"/>
    <w:rsid w:val="002D4751"/>
    <w:rsid w:val="002D4AC4"/>
    <w:rsid w:val="002D50C8"/>
    <w:rsid w:val="002D5816"/>
    <w:rsid w:val="002D5AE7"/>
    <w:rsid w:val="002D5EB4"/>
    <w:rsid w:val="002D6B59"/>
    <w:rsid w:val="002D7092"/>
    <w:rsid w:val="002D78FB"/>
    <w:rsid w:val="002D7C8E"/>
    <w:rsid w:val="002E00F4"/>
    <w:rsid w:val="002E06A1"/>
    <w:rsid w:val="002E076A"/>
    <w:rsid w:val="002E08AB"/>
    <w:rsid w:val="002E110F"/>
    <w:rsid w:val="002E17FF"/>
    <w:rsid w:val="002E1B08"/>
    <w:rsid w:val="002E1C1C"/>
    <w:rsid w:val="002E1FC3"/>
    <w:rsid w:val="002E3CFE"/>
    <w:rsid w:val="002E42EF"/>
    <w:rsid w:val="002E43BB"/>
    <w:rsid w:val="002E4823"/>
    <w:rsid w:val="002E53A7"/>
    <w:rsid w:val="002E5AE8"/>
    <w:rsid w:val="002E5D8D"/>
    <w:rsid w:val="002E5DD0"/>
    <w:rsid w:val="002E5E05"/>
    <w:rsid w:val="002E6759"/>
    <w:rsid w:val="002E7085"/>
    <w:rsid w:val="002E7D5E"/>
    <w:rsid w:val="002F07AA"/>
    <w:rsid w:val="002F11A5"/>
    <w:rsid w:val="002F302B"/>
    <w:rsid w:val="002F33D2"/>
    <w:rsid w:val="002F3DA6"/>
    <w:rsid w:val="002F432D"/>
    <w:rsid w:val="002F4C18"/>
    <w:rsid w:val="002F5753"/>
    <w:rsid w:val="002F593D"/>
    <w:rsid w:val="002F59F2"/>
    <w:rsid w:val="002F5DBB"/>
    <w:rsid w:val="002F66D6"/>
    <w:rsid w:val="002F6810"/>
    <w:rsid w:val="002F70A6"/>
    <w:rsid w:val="002F75A4"/>
    <w:rsid w:val="002F75C1"/>
    <w:rsid w:val="002F7882"/>
    <w:rsid w:val="002F7926"/>
    <w:rsid w:val="002F7BDD"/>
    <w:rsid w:val="00300254"/>
    <w:rsid w:val="0030048B"/>
    <w:rsid w:val="00300A41"/>
    <w:rsid w:val="00300B2F"/>
    <w:rsid w:val="00300D1C"/>
    <w:rsid w:val="00301987"/>
    <w:rsid w:val="0030202D"/>
    <w:rsid w:val="003027D0"/>
    <w:rsid w:val="00302BA1"/>
    <w:rsid w:val="00302CE6"/>
    <w:rsid w:val="00302E91"/>
    <w:rsid w:val="00302F07"/>
    <w:rsid w:val="00303340"/>
    <w:rsid w:val="00303824"/>
    <w:rsid w:val="00303830"/>
    <w:rsid w:val="00303B40"/>
    <w:rsid w:val="00303CD4"/>
    <w:rsid w:val="00304434"/>
    <w:rsid w:val="00304680"/>
    <w:rsid w:val="00304DE7"/>
    <w:rsid w:val="00304E79"/>
    <w:rsid w:val="003051A8"/>
    <w:rsid w:val="00305824"/>
    <w:rsid w:val="003058EF"/>
    <w:rsid w:val="003064D8"/>
    <w:rsid w:val="00306996"/>
    <w:rsid w:val="003074B8"/>
    <w:rsid w:val="003075D4"/>
    <w:rsid w:val="00307891"/>
    <w:rsid w:val="0030794B"/>
    <w:rsid w:val="00307969"/>
    <w:rsid w:val="00307BF5"/>
    <w:rsid w:val="003108AD"/>
    <w:rsid w:val="00310D81"/>
    <w:rsid w:val="00311165"/>
    <w:rsid w:val="003115F2"/>
    <w:rsid w:val="00311EDB"/>
    <w:rsid w:val="00312C3D"/>
    <w:rsid w:val="00312D19"/>
    <w:rsid w:val="00312D48"/>
    <w:rsid w:val="00313A57"/>
    <w:rsid w:val="00313D68"/>
    <w:rsid w:val="00313F39"/>
    <w:rsid w:val="00314630"/>
    <w:rsid w:val="0031477D"/>
    <w:rsid w:val="00314984"/>
    <w:rsid w:val="00314B17"/>
    <w:rsid w:val="00314B47"/>
    <w:rsid w:val="0031579C"/>
    <w:rsid w:val="00315AD0"/>
    <w:rsid w:val="00315BD5"/>
    <w:rsid w:val="00316B3C"/>
    <w:rsid w:val="00317C52"/>
    <w:rsid w:val="003203EE"/>
    <w:rsid w:val="003213BE"/>
    <w:rsid w:val="00321DE1"/>
    <w:rsid w:val="00322373"/>
    <w:rsid w:val="0032266C"/>
    <w:rsid w:val="00322C38"/>
    <w:rsid w:val="00322EAC"/>
    <w:rsid w:val="003233CD"/>
    <w:rsid w:val="00323404"/>
    <w:rsid w:val="0032375F"/>
    <w:rsid w:val="003237BE"/>
    <w:rsid w:val="00323B32"/>
    <w:rsid w:val="00323C4F"/>
    <w:rsid w:val="003240C7"/>
    <w:rsid w:val="00324456"/>
    <w:rsid w:val="00324995"/>
    <w:rsid w:val="00324B9D"/>
    <w:rsid w:val="00324C9B"/>
    <w:rsid w:val="00325319"/>
    <w:rsid w:val="00325743"/>
    <w:rsid w:val="00325FBE"/>
    <w:rsid w:val="00326573"/>
    <w:rsid w:val="00326BCB"/>
    <w:rsid w:val="00326EA9"/>
    <w:rsid w:val="003276DB"/>
    <w:rsid w:val="003302F1"/>
    <w:rsid w:val="00331FB8"/>
    <w:rsid w:val="003325F7"/>
    <w:rsid w:val="0033278F"/>
    <w:rsid w:val="003329C0"/>
    <w:rsid w:val="00332C71"/>
    <w:rsid w:val="00332EAF"/>
    <w:rsid w:val="00332F61"/>
    <w:rsid w:val="003343D4"/>
    <w:rsid w:val="00334690"/>
    <w:rsid w:val="003346B5"/>
    <w:rsid w:val="00335BC6"/>
    <w:rsid w:val="00335EA2"/>
    <w:rsid w:val="0033611C"/>
    <w:rsid w:val="0033688A"/>
    <w:rsid w:val="00336C50"/>
    <w:rsid w:val="003375C5"/>
    <w:rsid w:val="0033776C"/>
    <w:rsid w:val="00337EEE"/>
    <w:rsid w:val="00337F9D"/>
    <w:rsid w:val="00337FA1"/>
    <w:rsid w:val="0034050D"/>
    <w:rsid w:val="003405E4"/>
    <w:rsid w:val="00340ACE"/>
    <w:rsid w:val="00341596"/>
    <w:rsid w:val="0034164B"/>
    <w:rsid w:val="0034209C"/>
    <w:rsid w:val="0034279E"/>
    <w:rsid w:val="00343709"/>
    <w:rsid w:val="00343A08"/>
    <w:rsid w:val="0034412B"/>
    <w:rsid w:val="003445A4"/>
    <w:rsid w:val="0034475B"/>
    <w:rsid w:val="00344D2C"/>
    <w:rsid w:val="00344E2C"/>
    <w:rsid w:val="00344E9B"/>
    <w:rsid w:val="00344F1A"/>
    <w:rsid w:val="003450B4"/>
    <w:rsid w:val="00345703"/>
    <w:rsid w:val="00346636"/>
    <w:rsid w:val="00347363"/>
    <w:rsid w:val="00347417"/>
    <w:rsid w:val="00347683"/>
    <w:rsid w:val="00347D06"/>
    <w:rsid w:val="00347D3A"/>
    <w:rsid w:val="00347FED"/>
    <w:rsid w:val="00350076"/>
    <w:rsid w:val="00350272"/>
    <w:rsid w:val="0035058B"/>
    <w:rsid w:val="003505DB"/>
    <w:rsid w:val="00350D59"/>
    <w:rsid w:val="00350DC8"/>
    <w:rsid w:val="00350EE0"/>
    <w:rsid w:val="00350EEF"/>
    <w:rsid w:val="0035106E"/>
    <w:rsid w:val="00351938"/>
    <w:rsid w:val="003528AA"/>
    <w:rsid w:val="00352B25"/>
    <w:rsid w:val="00352B89"/>
    <w:rsid w:val="00352BBF"/>
    <w:rsid w:val="003538AA"/>
    <w:rsid w:val="003539D4"/>
    <w:rsid w:val="003540B9"/>
    <w:rsid w:val="003544FF"/>
    <w:rsid w:val="00355A5A"/>
    <w:rsid w:val="00356D23"/>
    <w:rsid w:val="00357076"/>
    <w:rsid w:val="0035765D"/>
    <w:rsid w:val="003577CD"/>
    <w:rsid w:val="00357903"/>
    <w:rsid w:val="00360072"/>
    <w:rsid w:val="003606D0"/>
    <w:rsid w:val="00360D09"/>
    <w:rsid w:val="00360DFD"/>
    <w:rsid w:val="00360F2A"/>
    <w:rsid w:val="00360F84"/>
    <w:rsid w:val="00361875"/>
    <w:rsid w:val="003620F9"/>
    <w:rsid w:val="003624F6"/>
    <w:rsid w:val="00362911"/>
    <w:rsid w:val="003632FA"/>
    <w:rsid w:val="003635C5"/>
    <w:rsid w:val="00363981"/>
    <w:rsid w:val="003641AC"/>
    <w:rsid w:val="003643AD"/>
    <w:rsid w:val="0036447F"/>
    <w:rsid w:val="00365447"/>
    <w:rsid w:val="003655F0"/>
    <w:rsid w:val="00365D6F"/>
    <w:rsid w:val="003666A6"/>
    <w:rsid w:val="00366FB7"/>
    <w:rsid w:val="00367489"/>
    <w:rsid w:val="0036759C"/>
    <w:rsid w:val="00367759"/>
    <w:rsid w:val="00367A83"/>
    <w:rsid w:val="00367A8D"/>
    <w:rsid w:val="00367BDD"/>
    <w:rsid w:val="0037061A"/>
    <w:rsid w:val="003706A0"/>
    <w:rsid w:val="00370A3C"/>
    <w:rsid w:val="00370AD6"/>
    <w:rsid w:val="00370BDD"/>
    <w:rsid w:val="00371139"/>
    <w:rsid w:val="003713C1"/>
    <w:rsid w:val="003714BF"/>
    <w:rsid w:val="0037154E"/>
    <w:rsid w:val="003719CB"/>
    <w:rsid w:val="00372980"/>
    <w:rsid w:val="0037298D"/>
    <w:rsid w:val="00373137"/>
    <w:rsid w:val="0037399C"/>
    <w:rsid w:val="003739D0"/>
    <w:rsid w:val="00373E8B"/>
    <w:rsid w:val="003742C3"/>
    <w:rsid w:val="003748C6"/>
    <w:rsid w:val="00374D14"/>
    <w:rsid w:val="00374F7C"/>
    <w:rsid w:val="003752C3"/>
    <w:rsid w:val="00375AAA"/>
    <w:rsid w:val="00376237"/>
    <w:rsid w:val="003766A7"/>
    <w:rsid w:val="00376AAB"/>
    <w:rsid w:val="003771EB"/>
    <w:rsid w:val="003776D2"/>
    <w:rsid w:val="00377CEA"/>
    <w:rsid w:val="003800CC"/>
    <w:rsid w:val="003802B0"/>
    <w:rsid w:val="003808C0"/>
    <w:rsid w:val="00380C8E"/>
    <w:rsid w:val="00380E34"/>
    <w:rsid w:val="00380F1E"/>
    <w:rsid w:val="003816F0"/>
    <w:rsid w:val="00381927"/>
    <w:rsid w:val="00382665"/>
    <w:rsid w:val="003828B5"/>
    <w:rsid w:val="00382C0C"/>
    <w:rsid w:val="00382D93"/>
    <w:rsid w:val="003830CD"/>
    <w:rsid w:val="003830E6"/>
    <w:rsid w:val="003846E0"/>
    <w:rsid w:val="00384887"/>
    <w:rsid w:val="00384DF5"/>
    <w:rsid w:val="00385754"/>
    <w:rsid w:val="003859BA"/>
    <w:rsid w:val="00385D0B"/>
    <w:rsid w:val="00386379"/>
    <w:rsid w:val="00386A0D"/>
    <w:rsid w:val="00390370"/>
    <w:rsid w:val="00390C52"/>
    <w:rsid w:val="00390E79"/>
    <w:rsid w:val="0039133E"/>
    <w:rsid w:val="003919D6"/>
    <w:rsid w:val="00392288"/>
    <w:rsid w:val="00392AC4"/>
    <w:rsid w:val="00393450"/>
    <w:rsid w:val="00393ACA"/>
    <w:rsid w:val="00393E25"/>
    <w:rsid w:val="003940CC"/>
    <w:rsid w:val="00394393"/>
    <w:rsid w:val="00394707"/>
    <w:rsid w:val="00394C55"/>
    <w:rsid w:val="00394C82"/>
    <w:rsid w:val="00395530"/>
    <w:rsid w:val="00395599"/>
    <w:rsid w:val="003957BB"/>
    <w:rsid w:val="00395979"/>
    <w:rsid w:val="00396173"/>
    <w:rsid w:val="00396EE9"/>
    <w:rsid w:val="003974E9"/>
    <w:rsid w:val="00397F75"/>
    <w:rsid w:val="003A162D"/>
    <w:rsid w:val="003A1FFD"/>
    <w:rsid w:val="003A29B5"/>
    <w:rsid w:val="003A2D46"/>
    <w:rsid w:val="003A318C"/>
    <w:rsid w:val="003A3D2E"/>
    <w:rsid w:val="003A3DE2"/>
    <w:rsid w:val="003A4DBC"/>
    <w:rsid w:val="003A4F2E"/>
    <w:rsid w:val="003A52C2"/>
    <w:rsid w:val="003A53BF"/>
    <w:rsid w:val="003A5F1B"/>
    <w:rsid w:val="003A632E"/>
    <w:rsid w:val="003A70F8"/>
    <w:rsid w:val="003A7105"/>
    <w:rsid w:val="003A72D6"/>
    <w:rsid w:val="003A7543"/>
    <w:rsid w:val="003A777D"/>
    <w:rsid w:val="003B009A"/>
    <w:rsid w:val="003B0960"/>
    <w:rsid w:val="003B0E48"/>
    <w:rsid w:val="003B1BD7"/>
    <w:rsid w:val="003B2BF6"/>
    <w:rsid w:val="003B2FB6"/>
    <w:rsid w:val="003B33A2"/>
    <w:rsid w:val="003B37F8"/>
    <w:rsid w:val="003B3828"/>
    <w:rsid w:val="003B3A8D"/>
    <w:rsid w:val="003B40B5"/>
    <w:rsid w:val="003B45B1"/>
    <w:rsid w:val="003B4BD2"/>
    <w:rsid w:val="003B4BD6"/>
    <w:rsid w:val="003B4C33"/>
    <w:rsid w:val="003B4CAC"/>
    <w:rsid w:val="003B544C"/>
    <w:rsid w:val="003B611A"/>
    <w:rsid w:val="003B61E1"/>
    <w:rsid w:val="003B75F3"/>
    <w:rsid w:val="003B7835"/>
    <w:rsid w:val="003B7A62"/>
    <w:rsid w:val="003B7A92"/>
    <w:rsid w:val="003B7C37"/>
    <w:rsid w:val="003C0A49"/>
    <w:rsid w:val="003C1164"/>
    <w:rsid w:val="003C1B25"/>
    <w:rsid w:val="003C26F8"/>
    <w:rsid w:val="003C2D40"/>
    <w:rsid w:val="003C2F28"/>
    <w:rsid w:val="003C3A3D"/>
    <w:rsid w:val="003C3B99"/>
    <w:rsid w:val="003C3DE9"/>
    <w:rsid w:val="003C42B6"/>
    <w:rsid w:val="003C4754"/>
    <w:rsid w:val="003C4892"/>
    <w:rsid w:val="003C528B"/>
    <w:rsid w:val="003C6253"/>
    <w:rsid w:val="003C693C"/>
    <w:rsid w:val="003C6AD7"/>
    <w:rsid w:val="003C6B1D"/>
    <w:rsid w:val="003C6D40"/>
    <w:rsid w:val="003C7634"/>
    <w:rsid w:val="003C7B94"/>
    <w:rsid w:val="003C7BD5"/>
    <w:rsid w:val="003D084E"/>
    <w:rsid w:val="003D2A08"/>
    <w:rsid w:val="003D31D9"/>
    <w:rsid w:val="003D339A"/>
    <w:rsid w:val="003D5715"/>
    <w:rsid w:val="003D577D"/>
    <w:rsid w:val="003D5CDB"/>
    <w:rsid w:val="003D5FCD"/>
    <w:rsid w:val="003D6075"/>
    <w:rsid w:val="003D6251"/>
    <w:rsid w:val="003D6A74"/>
    <w:rsid w:val="003D6BEC"/>
    <w:rsid w:val="003D7762"/>
    <w:rsid w:val="003D7FD4"/>
    <w:rsid w:val="003E08BF"/>
    <w:rsid w:val="003E103D"/>
    <w:rsid w:val="003E2140"/>
    <w:rsid w:val="003E2CB9"/>
    <w:rsid w:val="003E2FBA"/>
    <w:rsid w:val="003E3117"/>
    <w:rsid w:val="003E3410"/>
    <w:rsid w:val="003E361E"/>
    <w:rsid w:val="003E37E3"/>
    <w:rsid w:val="003E4336"/>
    <w:rsid w:val="003E44A5"/>
    <w:rsid w:val="003E498A"/>
    <w:rsid w:val="003E4A2E"/>
    <w:rsid w:val="003E4C5B"/>
    <w:rsid w:val="003E4D0F"/>
    <w:rsid w:val="003E53E8"/>
    <w:rsid w:val="003E57B6"/>
    <w:rsid w:val="003E5A5E"/>
    <w:rsid w:val="003E5DD9"/>
    <w:rsid w:val="003E62B4"/>
    <w:rsid w:val="003E6649"/>
    <w:rsid w:val="003E6E75"/>
    <w:rsid w:val="003E6EF1"/>
    <w:rsid w:val="003E78A6"/>
    <w:rsid w:val="003E7B84"/>
    <w:rsid w:val="003F0AC3"/>
    <w:rsid w:val="003F0D16"/>
    <w:rsid w:val="003F0D3E"/>
    <w:rsid w:val="003F0DB7"/>
    <w:rsid w:val="003F11B7"/>
    <w:rsid w:val="003F1272"/>
    <w:rsid w:val="003F20F6"/>
    <w:rsid w:val="003F220F"/>
    <w:rsid w:val="003F27E8"/>
    <w:rsid w:val="003F2BB7"/>
    <w:rsid w:val="003F2BFB"/>
    <w:rsid w:val="003F2CF0"/>
    <w:rsid w:val="003F335D"/>
    <w:rsid w:val="003F37C4"/>
    <w:rsid w:val="003F40E1"/>
    <w:rsid w:val="003F4189"/>
    <w:rsid w:val="003F42BC"/>
    <w:rsid w:val="003F45F8"/>
    <w:rsid w:val="003F48FB"/>
    <w:rsid w:val="003F5268"/>
    <w:rsid w:val="003F5D2F"/>
    <w:rsid w:val="003F6299"/>
    <w:rsid w:val="003F6780"/>
    <w:rsid w:val="003F763A"/>
    <w:rsid w:val="00400842"/>
    <w:rsid w:val="004014CC"/>
    <w:rsid w:val="004019F4"/>
    <w:rsid w:val="004027D0"/>
    <w:rsid w:val="004029B2"/>
    <w:rsid w:val="00402D42"/>
    <w:rsid w:val="00403173"/>
    <w:rsid w:val="004038B2"/>
    <w:rsid w:val="00403954"/>
    <w:rsid w:val="00405312"/>
    <w:rsid w:val="0040537C"/>
    <w:rsid w:val="00405715"/>
    <w:rsid w:val="004059F2"/>
    <w:rsid w:val="00405A9C"/>
    <w:rsid w:val="0040666F"/>
    <w:rsid w:val="00407208"/>
    <w:rsid w:val="004078C4"/>
    <w:rsid w:val="0041047C"/>
    <w:rsid w:val="0041167A"/>
    <w:rsid w:val="00411CA2"/>
    <w:rsid w:val="00412316"/>
    <w:rsid w:val="00412E01"/>
    <w:rsid w:val="00413098"/>
    <w:rsid w:val="00413439"/>
    <w:rsid w:val="00413750"/>
    <w:rsid w:val="004138E3"/>
    <w:rsid w:val="004139D4"/>
    <w:rsid w:val="00413B65"/>
    <w:rsid w:val="0041407D"/>
    <w:rsid w:val="00414FDA"/>
    <w:rsid w:val="00415486"/>
    <w:rsid w:val="00415D3A"/>
    <w:rsid w:val="004165B0"/>
    <w:rsid w:val="004165BA"/>
    <w:rsid w:val="00416754"/>
    <w:rsid w:val="00417F31"/>
    <w:rsid w:val="0042053B"/>
    <w:rsid w:val="00420A7C"/>
    <w:rsid w:val="00421A09"/>
    <w:rsid w:val="00421A55"/>
    <w:rsid w:val="00421B8D"/>
    <w:rsid w:val="00421DFB"/>
    <w:rsid w:val="00421EA0"/>
    <w:rsid w:val="004220A8"/>
    <w:rsid w:val="004221FF"/>
    <w:rsid w:val="004227C2"/>
    <w:rsid w:val="00422D69"/>
    <w:rsid w:val="00423AF6"/>
    <w:rsid w:val="00423D3A"/>
    <w:rsid w:val="00424A4B"/>
    <w:rsid w:val="00424ABA"/>
    <w:rsid w:val="00425C28"/>
    <w:rsid w:val="00425D1C"/>
    <w:rsid w:val="00426627"/>
    <w:rsid w:val="00426710"/>
    <w:rsid w:val="0042699F"/>
    <w:rsid w:val="00426B25"/>
    <w:rsid w:val="00426D76"/>
    <w:rsid w:val="00426DAB"/>
    <w:rsid w:val="00427543"/>
    <w:rsid w:val="00427613"/>
    <w:rsid w:val="004304A5"/>
    <w:rsid w:val="00430A66"/>
    <w:rsid w:val="004317B6"/>
    <w:rsid w:val="004317D4"/>
    <w:rsid w:val="00431D99"/>
    <w:rsid w:val="00431EC1"/>
    <w:rsid w:val="004322A4"/>
    <w:rsid w:val="00432455"/>
    <w:rsid w:val="0043258D"/>
    <w:rsid w:val="00432641"/>
    <w:rsid w:val="00433222"/>
    <w:rsid w:val="00433396"/>
    <w:rsid w:val="0043357E"/>
    <w:rsid w:val="004336CE"/>
    <w:rsid w:val="00433D47"/>
    <w:rsid w:val="00434B7A"/>
    <w:rsid w:val="00434C8F"/>
    <w:rsid w:val="0043644F"/>
    <w:rsid w:val="0043694D"/>
    <w:rsid w:val="00436BD1"/>
    <w:rsid w:val="00436C66"/>
    <w:rsid w:val="00436ECA"/>
    <w:rsid w:val="00436F1D"/>
    <w:rsid w:val="00437383"/>
    <w:rsid w:val="00437C9C"/>
    <w:rsid w:val="00437FC8"/>
    <w:rsid w:val="00440108"/>
    <w:rsid w:val="00440A84"/>
    <w:rsid w:val="00440E1D"/>
    <w:rsid w:val="00441858"/>
    <w:rsid w:val="00441B44"/>
    <w:rsid w:val="00441BB1"/>
    <w:rsid w:val="00441CC4"/>
    <w:rsid w:val="00442282"/>
    <w:rsid w:val="004424CC"/>
    <w:rsid w:val="00442697"/>
    <w:rsid w:val="004428CC"/>
    <w:rsid w:val="00442A77"/>
    <w:rsid w:val="00442AC3"/>
    <w:rsid w:val="00443EDC"/>
    <w:rsid w:val="00444236"/>
    <w:rsid w:val="0044425F"/>
    <w:rsid w:val="00444A94"/>
    <w:rsid w:val="004455B5"/>
    <w:rsid w:val="004458CA"/>
    <w:rsid w:val="0044604E"/>
    <w:rsid w:val="004467E3"/>
    <w:rsid w:val="00446A60"/>
    <w:rsid w:val="00446B6D"/>
    <w:rsid w:val="00446E85"/>
    <w:rsid w:val="00450BA9"/>
    <w:rsid w:val="004511BC"/>
    <w:rsid w:val="00451587"/>
    <w:rsid w:val="00452251"/>
    <w:rsid w:val="00452AC0"/>
    <w:rsid w:val="00452C63"/>
    <w:rsid w:val="00453F06"/>
    <w:rsid w:val="004544D0"/>
    <w:rsid w:val="004552CF"/>
    <w:rsid w:val="00460C20"/>
    <w:rsid w:val="00460CFA"/>
    <w:rsid w:val="00460EC1"/>
    <w:rsid w:val="00461F66"/>
    <w:rsid w:val="00461F7C"/>
    <w:rsid w:val="00462223"/>
    <w:rsid w:val="00462535"/>
    <w:rsid w:val="00462FFB"/>
    <w:rsid w:val="00463535"/>
    <w:rsid w:val="00463D9A"/>
    <w:rsid w:val="00464127"/>
    <w:rsid w:val="004645B6"/>
    <w:rsid w:val="004647A2"/>
    <w:rsid w:val="004647F0"/>
    <w:rsid w:val="004649C1"/>
    <w:rsid w:val="00464AC0"/>
    <w:rsid w:val="00464E14"/>
    <w:rsid w:val="0046531F"/>
    <w:rsid w:val="00466231"/>
    <w:rsid w:val="00466638"/>
    <w:rsid w:val="0046674E"/>
    <w:rsid w:val="0046699D"/>
    <w:rsid w:val="00466D31"/>
    <w:rsid w:val="004670DF"/>
    <w:rsid w:val="004702CB"/>
    <w:rsid w:val="00470CE8"/>
    <w:rsid w:val="0047135E"/>
    <w:rsid w:val="004714A4"/>
    <w:rsid w:val="004715E0"/>
    <w:rsid w:val="00471952"/>
    <w:rsid w:val="004719C3"/>
    <w:rsid w:val="00472081"/>
    <w:rsid w:val="0047233F"/>
    <w:rsid w:val="0047287B"/>
    <w:rsid w:val="00472FA0"/>
    <w:rsid w:val="004733BF"/>
    <w:rsid w:val="004742A7"/>
    <w:rsid w:val="0047444C"/>
    <w:rsid w:val="0047469C"/>
    <w:rsid w:val="00475151"/>
    <w:rsid w:val="004755BA"/>
    <w:rsid w:val="00475947"/>
    <w:rsid w:val="00475DFE"/>
    <w:rsid w:val="004762F1"/>
    <w:rsid w:val="00476C1D"/>
    <w:rsid w:val="00477CFC"/>
    <w:rsid w:val="00477F09"/>
    <w:rsid w:val="004808E3"/>
    <w:rsid w:val="00480989"/>
    <w:rsid w:val="004811C7"/>
    <w:rsid w:val="004816B4"/>
    <w:rsid w:val="00481780"/>
    <w:rsid w:val="00481810"/>
    <w:rsid w:val="00481CEB"/>
    <w:rsid w:val="00482290"/>
    <w:rsid w:val="0048279E"/>
    <w:rsid w:val="00482EB1"/>
    <w:rsid w:val="004840FA"/>
    <w:rsid w:val="004848C2"/>
    <w:rsid w:val="00484E32"/>
    <w:rsid w:val="00484F2B"/>
    <w:rsid w:val="004861B3"/>
    <w:rsid w:val="004863AA"/>
    <w:rsid w:val="004869F0"/>
    <w:rsid w:val="00487144"/>
    <w:rsid w:val="00487343"/>
    <w:rsid w:val="00487491"/>
    <w:rsid w:val="00487627"/>
    <w:rsid w:val="0048776A"/>
    <w:rsid w:val="00487E2F"/>
    <w:rsid w:val="00490288"/>
    <w:rsid w:val="00490812"/>
    <w:rsid w:val="00490BC5"/>
    <w:rsid w:val="00491820"/>
    <w:rsid w:val="00491856"/>
    <w:rsid w:val="004922B3"/>
    <w:rsid w:val="0049262D"/>
    <w:rsid w:val="00492636"/>
    <w:rsid w:val="004931CE"/>
    <w:rsid w:val="004936C6"/>
    <w:rsid w:val="00493764"/>
    <w:rsid w:val="00493838"/>
    <w:rsid w:val="00493D5D"/>
    <w:rsid w:val="0049415F"/>
    <w:rsid w:val="00494646"/>
    <w:rsid w:val="0049499E"/>
    <w:rsid w:val="00494B4C"/>
    <w:rsid w:val="00494EEE"/>
    <w:rsid w:val="00495665"/>
    <w:rsid w:val="00495DDA"/>
    <w:rsid w:val="00495E87"/>
    <w:rsid w:val="004967C3"/>
    <w:rsid w:val="00496CA0"/>
    <w:rsid w:val="00496FF6"/>
    <w:rsid w:val="004973C2"/>
    <w:rsid w:val="004976EA"/>
    <w:rsid w:val="004A00ED"/>
    <w:rsid w:val="004A0789"/>
    <w:rsid w:val="004A10D0"/>
    <w:rsid w:val="004A1388"/>
    <w:rsid w:val="004A1AB2"/>
    <w:rsid w:val="004A267B"/>
    <w:rsid w:val="004A2DEC"/>
    <w:rsid w:val="004A2F5E"/>
    <w:rsid w:val="004A3046"/>
    <w:rsid w:val="004A30A9"/>
    <w:rsid w:val="004A32B9"/>
    <w:rsid w:val="004A32ED"/>
    <w:rsid w:val="004A32F4"/>
    <w:rsid w:val="004A353F"/>
    <w:rsid w:val="004A48C7"/>
    <w:rsid w:val="004A4DDE"/>
    <w:rsid w:val="004A4FF1"/>
    <w:rsid w:val="004A50BD"/>
    <w:rsid w:val="004A5607"/>
    <w:rsid w:val="004A5A80"/>
    <w:rsid w:val="004A5C32"/>
    <w:rsid w:val="004A62BD"/>
    <w:rsid w:val="004A6AAD"/>
    <w:rsid w:val="004A6FAA"/>
    <w:rsid w:val="004A7862"/>
    <w:rsid w:val="004A7B94"/>
    <w:rsid w:val="004A7CBE"/>
    <w:rsid w:val="004B08BF"/>
    <w:rsid w:val="004B0BB8"/>
    <w:rsid w:val="004B0FD5"/>
    <w:rsid w:val="004B0FF5"/>
    <w:rsid w:val="004B16C0"/>
    <w:rsid w:val="004B19FF"/>
    <w:rsid w:val="004B1A07"/>
    <w:rsid w:val="004B212B"/>
    <w:rsid w:val="004B25D9"/>
    <w:rsid w:val="004B39EE"/>
    <w:rsid w:val="004B3EB4"/>
    <w:rsid w:val="004B4668"/>
    <w:rsid w:val="004B4A86"/>
    <w:rsid w:val="004B4E74"/>
    <w:rsid w:val="004B5068"/>
    <w:rsid w:val="004B5A8F"/>
    <w:rsid w:val="004B5E5C"/>
    <w:rsid w:val="004B672C"/>
    <w:rsid w:val="004B6849"/>
    <w:rsid w:val="004B69DC"/>
    <w:rsid w:val="004B7387"/>
    <w:rsid w:val="004B75AA"/>
    <w:rsid w:val="004B7B60"/>
    <w:rsid w:val="004C03C3"/>
    <w:rsid w:val="004C0535"/>
    <w:rsid w:val="004C053E"/>
    <w:rsid w:val="004C0831"/>
    <w:rsid w:val="004C0979"/>
    <w:rsid w:val="004C09E6"/>
    <w:rsid w:val="004C128E"/>
    <w:rsid w:val="004C18B0"/>
    <w:rsid w:val="004C1EFC"/>
    <w:rsid w:val="004C21B4"/>
    <w:rsid w:val="004C231D"/>
    <w:rsid w:val="004C2982"/>
    <w:rsid w:val="004C2B3B"/>
    <w:rsid w:val="004C3378"/>
    <w:rsid w:val="004C34B2"/>
    <w:rsid w:val="004C34E6"/>
    <w:rsid w:val="004C3818"/>
    <w:rsid w:val="004C3AC8"/>
    <w:rsid w:val="004C3D18"/>
    <w:rsid w:val="004C3F24"/>
    <w:rsid w:val="004C4440"/>
    <w:rsid w:val="004C4509"/>
    <w:rsid w:val="004C52A0"/>
    <w:rsid w:val="004C5911"/>
    <w:rsid w:val="004C5DFC"/>
    <w:rsid w:val="004C660D"/>
    <w:rsid w:val="004C671E"/>
    <w:rsid w:val="004C7669"/>
    <w:rsid w:val="004C793A"/>
    <w:rsid w:val="004C7A96"/>
    <w:rsid w:val="004D019C"/>
    <w:rsid w:val="004D0D96"/>
    <w:rsid w:val="004D1034"/>
    <w:rsid w:val="004D10C7"/>
    <w:rsid w:val="004D13A3"/>
    <w:rsid w:val="004D18DC"/>
    <w:rsid w:val="004D1A36"/>
    <w:rsid w:val="004D1C46"/>
    <w:rsid w:val="004D23A5"/>
    <w:rsid w:val="004D2491"/>
    <w:rsid w:val="004D26AB"/>
    <w:rsid w:val="004D2886"/>
    <w:rsid w:val="004D2983"/>
    <w:rsid w:val="004D3977"/>
    <w:rsid w:val="004D3B7F"/>
    <w:rsid w:val="004D3FFC"/>
    <w:rsid w:val="004D408C"/>
    <w:rsid w:val="004D44CF"/>
    <w:rsid w:val="004D497D"/>
    <w:rsid w:val="004D5151"/>
    <w:rsid w:val="004D5387"/>
    <w:rsid w:val="004D57F9"/>
    <w:rsid w:val="004D5D02"/>
    <w:rsid w:val="004D6208"/>
    <w:rsid w:val="004D659A"/>
    <w:rsid w:val="004D66A0"/>
    <w:rsid w:val="004D6B10"/>
    <w:rsid w:val="004D6E28"/>
    <w:rsid w:val="004D77F5"/>
    <w:rsid w:val="004E00ED"/>
    <w:rsid w:val="004E0569"/>
    <w:rsid w:val="004E199B"/>
    <w:rsid w:val="004E1F37"/>
    <w:rsid w:val="004E2711"/>
    <w:rsid w:val="004E2D9B"/>
    <w:rsid w:val="004E32F4"/>
    <w:rsid w:val="004E3312"/>
    <w:rsid w:val="004E3816"/>
    <w:rsid w:val="004E398E"/>
    <w:rsid w:val="004E3FD8"/>
    <w:rsid w:val="004E4372"/>
    <w:rsid w:val="004E43F4"/>
    <w:rsid w:val="004E4789"/>
    <w:rsid w:val="004E4CA1"/>
    <w:rsid w:val="004E4DBD"/>
    <w:rsid w:val="004E4FFB"/>
    <w:rsid w:val="004E51C8"/>
    <w:rsid w:val="004E5204"/>
    <w:rsid w:val="004E568B"/>
    <w:rsid w:val="004E5CD3"/>
    <w:rsid w:val="004E64E9"/>
    <w:rsid w:val="004E6504"/>
    <w:rsid w:val="004E6640"/>
    <w:rsid w:val="004E66DA"/>
    <w:rsid w:val="004E6887"/>
    <w:rsid w:val="004E6A9E"/>
    <w:rsid w:val="004E6EA0"/>
    <w:rsid w:val="004E7D4B"/>
    <w:rsid w:val="004E7F82"/>
    <w:rsid w:val="004F06A6"/>
    <w:rsid w:val="004F0B97"/>
    <w:rsid w:val="004F156E"/>
    <w:rsid w:val="004F21D1"/>
    <w:rsid w:val="004F259C"/>
    <w:rsid w:val="004F2D39"/>
    <w:rsid w:val="004F31C5"/>
    <w:rsid w:val="004F3E05"/>
    <w:rsid w:val="004F4056"/>
    <w:rsid w:val="004F5DEF"/>
    <w:rsid w:val="004F66CD"/>
    <w:rsid w:val="004F6C06"/>
    <w:rsid w:val="0050075E"/>
    <w:rsid w:val="0050123B"/>
    <w:rsid w:val="00501751"/>
    <w:rsid w:val="00502B7E"/>
    <w:rsid w:val="0050364F"/>
    <w:rsid w:val="0050368D"/>
    <w:rsid w:val="00503C8D"/>
    <w:rsid w:val="00503C93"/>
    <w:rsid w:val="005044E7"/>
    <w:rsid w:val="00504748"/>
    <w:rsid w:val="005049CC"/>
    <w:rsid w:val="005055B6"/>
    <w:rsid w:val="0050561C"/>
    <w:rsid w:val="005058E3"/>
    <w:rsid w:val="00505D70"/>
    <w:rsid w:val="00505E94"/>
    <w:rsid w:val="005067A6"/>
    <w:rsid w:val="00506D69"/>
    <w:rsid w:val="00506E6C"/>
    <w:rsid w:val="00506F5D"/>
    <w:rsid w:val="00506F76"/>
    <w:rsid w:val="00506FBE"/>
    <w:rsid w:val="00507719"/>
    <w:rsid w:val="005079EF"/>
    <w:rsid w:val="0051035B"/>
    <w:rsid w:val="00510462"/>
    <w:rsid w:val="0051077F"/>
    <w:rsid w:val="00510A7E"/>
    <w:rsid w:val="00510CF3"/>
    <w:rsid w:val="00511811"/>
    <w:rsid w:val="0051184A"/>
    <w:rsid w:val="00511D21"/>
    <w:rsid w:val="00511D24"/>
    <w:rsid w:val="00511F62"/>
    <w:rsid w:val="005121BF"/>
    <w:rsid w:val="0051231C"/>
    <w:rsid w:val="0051243E"/>
    <w:rsid w:val="005125FC"/>
    <w:rsid w:val="00512B81"/>
    <w:rsid w:val="00512E9A"/>
    <w:rsid w:val="00513A38"/>
    <w:rsid w:val="00514609"/>
    <w:rsid w:val="005157F1"/>
    <w:rsid w:val="0051584F"/>
    <w:rsid w:val="005164CC"/>
    <w:rsid w:val="005164E9"/>
    <w:rsid w:val="00516981"/>
    <w:rsid w:val="00516E7A"/>
    <w:rsid w:val="005171F9"/>
    <w:rsid w:val="00517300"/>
    <w:rsid w:val="00517AAA"/>
    <w:rsid w:val="00517D59"/>
    <w:rsid w:val="00520CCE"/>
    <w:rsid w:val="00521037"/>
    <w:rsid w:val="005217EE"/>
    <w:rsid w:val="00522056"/>
    <w:rsid w:val="00522358"/>
    <w:rsid w:val="00522665"/>
    <w:rsid w:val="0052271E"/>
    <w:rsid w:val="00523515"/>
    <w:rsid w:val="0052386D"/>
    <w:rsid w:val="005238B5"/>
    <w:rsid w:val="00523A21"/>
    <w:rsid w:val="0052524C"/>
    <w:rsid w:val="005252C6"/>
    <w:rsid w:val="0052614E"/>
    <w:rsid w:val="00526154"/>
    <w:rsid w:val="0052617D"/>
    <w:rsid w:val="005261A2"/>
    <w:rsid w:val="005261A3"/>
    <w:rsid w:val="00526908"/>
    <w:rsid w:val="005273A4"/>
    <w:rsid w:val="00527545"/>
    <w:rsid w:val="005309DD"/>
    <w:rsid w:val="00530C73"/>
    <w:rsid w:val="00531E82"/>
    <w:rsid w:val="005320C1"/>
    <w:rsid w:val="005323F6"/>
    <w:rsid w:val="0053246D"/>
    <w:rsid w:val="005325CA"/>
    <w:rsid w:val="00533864"/>
    <w:rsid w:val="00534C08"/>
    <w:rsid w:val="005377C3"/>
    <w:rsid w:val="005400C9"/>
    <w:rsid w:val="00540169"/>
    <w:rsid w:val="00540680"/>
    <w:rsid w:val="005406C9"/>
    <w:rsid w:val="00541BFA"/>
    <w:rsid w:val="005425AA"/>
    <w:rsid w:val="005431C5"/>
    <w:rsid w:val="00543293"/>
    <w:rsid w:val="00543D73"/>
    <w:rsid w:val="005441A9"/>
    <w:rsid w:val="005446B5"/>
    <w:rsid w:val="00544A8E"/>
    <w:rsid w:val="0054538A"/>
    <w:rsid w:val="00545D27"/>
    <w:rsid w:val="00546791"/>
    <w:rsid w:val="0054693E"/>
    <w:rsid w:val="00547B09"/>
    <w:rsid w:val="005512B0"/>
    <w:rsid w:val="0055133E"/>
    <w:rsid w:val="0055158B"/>
    <w:rsid w:val="00551606"/>
    <w:rsid w:val="00551ACF"/>
    <w:rsid w:val="00551F22"/>
    <w:rsid w:val="005525C7"/>
    <w:rsid w:val="0055272A"/>
    <w:rsid w:val="00552B76"/>
    <w:rsid w:val="00552C05"/>
    <w:rsid w:val="00552CA1"/>
    <w:rsid w:val="00552EFE"/>
    <w:rsid w:val="0055369A"/>
    <w:rsid w:val="005536A7"/>
    <w:rsid w:val="00553904"/>
    <w:rsid w:val="00553BD0"/>
    <w:rsid w:val="00553D62"/>
    <w:rsid w:val="005549CE"/>
    <w:rsid w:val="00555F97"/>
    <w:rsid w:val="00557118"/>
    <w:rsid w:val="00557242"/>
    <w:rsid w:val="0055754D"/>
    <w:rsid w:val="00557610"/>
    <w:rsid w:val="00560401"/>
    <w:rsid w:val="0056105C"/>
    <w:rsid w:val="0056277D"/>
    <w:rsid w:val="00562F40"/>
    <w:rsid w:val="005631B6"/>
    <w:rsid w:val="00563559"/>
    <w:rsid w:val="00563D50"/>
    <w:rsid w:val="00564BB9"/>
    <w:rsid w:val="005662CD"/>
    <w:rsid w:val="0056717C"/>
    <w:rsid w:val="0056751D"/>
    <w:rsid w:val="00567E23"/>
    <w:rsid w:val="00570221"/>
    <w:rsid w:val="0057043B"/>
    <w:rsid w:val="005704FB"/>
    <w:rsid w:val="005705B5"/>
    <w:rsid w:val="00570B91"/>
    <w:rsid w:val="00570BC4"/>
    <w:rsid w:val="00570C05"/>
    <w:rsid w:val="0057105D"/>
    <w:rsid w:val="00571497"/>
    <w:rsid w:val="00571B13"/>
    <w:rsid w:val="00571E7D"/>
    <w:rsid w:val="00572A48"/>
    <w:rsid w:val="00572E63"/>
    <w:rsid w:val="00573643"/>
    <w:rsid w:val="00573D2A"/>
    <w:rsid w:val="0057427E"/>
    <w:rsid w:val="00574D7F"/>
    <w:rsid w:val="00576016"/>
    <w:rsid w:val="00576697"/>
    <w:rsid w:val="00576708"/>
    <w:rsid w:val="00576B88"/>
    <w:rsid w:val="00576FA0"/>
    <w:rsid w:val="005771FE"/>
    <w:rsid w:val="0057757D"/>
    <w:rsid w:val="0057769C"/>
    <w:rsid w:val="00580070"/>
    <w:rsid w:val="005800E6"/>
    <w:rsid w:val="005804A8"/>
    <w:rsid w:val="005805B8"/>
    <w:rsid w:val="0058097F"/>
    <w:rsid w:val="00580ABA"/>
    <w:rsid w:val="00581A86"/>
    <w:rsid w:val="0058201D"/>
    <w:rsid w:val="005822BF"/>
    <w:rsid w:val="005825ED"/>
    <w:rsid w:val="00582760"/>
    <w:rsid w:val="00582C9B"/>
    <w:rsid w:val="00582EA7"/>
    <w:rsid w:val="0058327F"/>
    <w:rsid w:val="00583B8B"/>
    <w:rsid w:val="00584EFD"/>
    <w:rsid w:val="00585163"/>
    <w:rsid w:val="005861A3"/>
    <w:rsid w:val="0058669B"/>
    <w:rsid w:val="00586E0A"/>
    <w:rsid w:val="00586FE9"/>
    <w:rsid w:val="005871F5"/>
    <w:rsid w:val="00587BB9"/>
    <w:rsid w:val="00587BEC"/>
    <w:rsid w:val="00587C6A"/>
    <w:rsid w:val="00587EEA"/>
    <w:rsid w:val="005901AF"/>
    <w:rsid w:val="0059022A"/>
    <w:rsid w:val="00591F8D"/>
    <w:rsid w:val="00592067"/>
    <w:rsid w:val="005920F9"/>
    <w:rsid w:val="005926E4"/>
    <w:rsid w:val="00593514"/>
    <w:rsid w:val="005935FC"/>
    <w:rsid w:val="005936EE"/>
    <w:rsid w:val="00593EAC"/>
    <w:rsid w:val="005948CB"/>
    <w:rsid w:val="00594BD6"/>
    <w:rsid w:val="00595624"/>
    <w:rsid w:val="00595731"/>
    <w:rsid w:val="005968EB"/>
    <w:rsid w:val="0059695C"/>
    <w:rsid w:val="0059708C"/>
    <w:rsid w:val="005975BA"/>
    <w:rsid w:val="00597819"/>
    <w:rsid w:val="005A0414"/>
    <w:rsid w:val="005A046F"/>
    <w:rsid w:val="005A0585"/>
    <w:rsid w:val="005A06B5"/>
    <w:rsid w:val="005A148A"/>
    <w:rsid w:val="005A1FD2"/>
    <w:rsid w:val="005A24D9"/>
    <w:rsid w:val="005A2ADE"/>
    <w:rsid w:val="005A2F0A"/>
    <w:rsid w:val="005A300E"/>
    <w:rsid w:val="005A30B2"/>
    <w:rsid w:val="005A3123"/>
    <w:rsid w:val="005A31EC"/>
    <w:rsid w:val="005A36CE"/>
    <w:rsid w:val="005A386D"/>
    <w:rsid w:val="005A4710"/>
    <w:rsid w:val="005A4C49"/>
    <w:rsid w:val="005A533C"/>
    <w:rsid w:val="005A6A78"/>
    <w:rsid w:val="005A6B43"/>
    <w:rsid w:val="005A797B"/>
    <w:rsid w:val="005B069C"/>
    <w:rsid w:val="005B0BA4"/>
    <w:rsid w:val="005B0CA2"/>
    <w:rsid w:val="005B11E2"/>
    <w:rsid w:val="005B13C9"/>
    <w:rsid w:val="005B2D51"/>
    <w:rsid w:val="005B32AE"/>
    <w:rsid w:val="005B3799"/>
    <w:rsid w:val="005B3FF9"/>
    <w:rsid w:val="005B443C"/>
    <w:rsid w:val="005B4609"/>
    <w:rsid w:val="005B4F6D"/>
    <w:rsid w:val="005B52D5"/>
    <w:rsid w:val="005B5309"/>
    <w:rsid w:val="005B6429"/>
    <w:rsid w:val="005B646E"/>
    <w:rsid w:val="005B6ACD"/>
    <w:rsid w:val="005B6E92"/>
    <w:rsid w:val="005B6EC9"/>
    <w:rsid w:val="005B71DA"/>
    <w:rsid w:val="005B7797"/>
    <w:rsid w:val="005B783E"/>
    <w:rsid w:val="005C1300"/>
    <w:rsid w:val="005C1660"/>
    <w:rsid w:val="005C225E"/>
    <w:rsid w:val="005C22C1"/>
    <w:rsid w:val="005C2507"/>
    <w:rsid w:val="005C2BD9"/>
    <w:rsid w:val="005C2F52"/>
    <w:rsid w:val="005C342C"/>
    <w:rsid w:val="005C3722"/>
    <w:rsid w:val="005C37DE"/>
    <w:rsid w:val="005C3C5C"/>
    <w:rsid w:val="005C47DF"/>
    <w:rsid w:val="005C5BBA"/>
    <w:rsid w:val="005C5E02"/>
    <w:rsid w:val="005C5F97"/>
    <w:rsid w:val="005C638E"/>
    <w:rsid w:val="005C63AB"/>
    <w:rsid w:val="005C6ACF"/>
    <w:rsid w:val="005C7003"/>
    <w:rsid w:val="005C7C18"/>
    <w:rsid w:val="005D0169"/>
    <w:rsid w:val="005D047F"/>
    <w:rsid w:val="005D173E"/>
    <w:rsid w:val="005D197B"/>
    <w:rsid w:val="005D1C3D"/>
    <w:rsid w:val="005D2735"/>
    <w:rsid w:val="005D28D9"/>
    <w:rsid w:val="005D2D58"/>
    <w:rsid w:val="005D2D8C"/>
    <w:rsid w:val="005D31B7"/>
    <w:rsid w:val="005D3A83"/>
    <w:rsid w:val="005D43AF"/>
    <w:rsid w:val="005D46B5"/>
    <w:rsid w:val="005D4B5C"/>
    <w:rsid w:val="005D4FCD"/>
    <w:rsid w:val="005D5034"/>
    <w:rsid w:val="005D507B"/>
    <w:rsid w:val="005D60CB"/>
    <w:rsid w:val="005D61D8"/>
    <w:rsid w:val="005D664E"/>
    <w:rsid w:val="005D6946"/>
    <w:rsid w:val="005D70CD"/>
    <w:rsid w:val="005D785E"/>
    <w:rsid w:val="005D7B16"/>
    <w:rsid w:val="005E0458"/>
    <w:rsid w:val="005E15A5"/>
    <w:rsid w:val="005E18B4"/>
    <w:rsid w:val="005E4159"/>
    <w:rsid w:val="005E46B7"/>
    <w:rsid w:val="005E480D"/>
    <w:rsid w:val="005E48BA"/>
    <w:rsid w:val="005E5107"/>
    <w:rsid w:val="005E52FD"/>
    <w:rsid w:val="005E5DA1"/>
    <w:rsid w:val="005E6687"/>
    <w:rsid w:val="005E6776"/>
    <w:rsid w:val="005E6AC1"/>
    <w:rsid w:val="005E6D39"/>
    <w:rsid w:val="005E790C"/>
    <w:rsid w:val="005F0985"/>
    <w:rsid w:val="005F09CF"/>
    <w:rsid w:val="005F0CBD"/>
    <w:rsid w:val="005F0D10"/>
    <w:rsid w:val="005F18B9"/>
    <w:rsid w:val="005F1965"/>
    <w:rsid w:val="005F1BE5"/>
    <w:rsid w:val="005F1E76"/>
    <w:rsid w:val="005F1EF4"/>
    <w:rsid w:val="005F2812"/>
    <w:rsid w:val="005F29AC"/>
    <w:rsid w:val="005F2C92"/>
    <w:rsid w:val="005F2D23"/>
    <w:rsid w:val="005F37F6"/>
    <w:rsid w:val="005F3857"/>
    <w:rsid w:val="005F38A4"/>
    <w:rsid w:val="005F455F"/>
    <w:rsid w:val="005F45B8"/>
    <w:rsid w:val="005F48A7"/>
    <w:rsid w:val="005F55B6"/>
    <w:rsid w:val="005F5863"/>
    <w:rsid w:val="005F6AB7"/>
    <w:rsid w:val="005F6AFF"/>
    <w:rsid w:val="005F7501"/>
    <w:rsid w:val="005F7555"/>
    <w:rsid w:val="00600819"/>
    <w:rsid w:val="00600DDF"/>
    <w:rsid w:val="00601CC9"/>
    <w:rsid w:val="00601D42"/>
    <w:rsid w:val="00601E05"/>
    <w:rsid w:val="0060228A"/>
    <w:rsid w:val="006030D0"/>
    <w:rsid w:val="00603455"/>
    <w:rsid w:val="0060404E"/>
    <w:rsid w:val="0060420D"/>
    <w:rsid w:val="00604AB2"/>
    <w:rsid w:val="00605204"/>
    <w:rsid w:val="00605905"/>
    <w:rsid w:val="006078F4"/>
    <w:rsid w:val="006079B3"/>
    <w:rsid w:val="00607F2C"/>
    <w:rsid w:val="006100D9"/>
    <w:rsid w:val="0061041A"/>
    <w:rsid w:val="006104EE"/>
    <w:rsid w:val="00610E8A"/>
    <w:rsid w:val="00610EEF"/>
    <w:rsid w:val="00610F64"/>
    <w:rsid w:val="00610F88"/>
    <w:rsid w:val="00611512"/>
    <w:rsid w:val="00611EE5"/>
    <w:rsid w:val="00614B43"/>
    <w:rsid w:val="0061501B"/>
    <w:rsid w:val="0061516D"/>
    <w:rsid w:val="006151ED"/>
    <w:rsid w:val="006168ED"/>
    <w:rsid w:val="00616FC5"/>
    <w:rsid w:val="00617809"/>
    <w:rsid w:val="00617939"/>
    <w:rsid w:val="006206EF"/>
    <w:rsid w:val="006216EF"/>
    <w:rsid w:val="006223D1"/>
    <w:rsid w:val="00622852"/>
    <w:rsid w:val="0062299B"/>
    <w:rsid w:val="00622CB1"/>
    <w:rsid w:val="00622F55"/>
    <w:rsid w:val="006232D5"/>
    <w:rsid w:val="00623732"/>
    <w:rsid w:val="00623A71"/>
    <w:rsid w:val="00624377"/>
    <w:rsid w:val="006256D9"/>
    <w:rsid w:val="00625829"/>
    <w:rsid w:val="006261C0"/>
    <w:rsid w:val="00626E27"/>
    <w:rsid w:val="006273B4"/>
    <w:rsid w:val="006274C7"/>
    <w:rsid w:val="006277AC"/>
    <w:rsid w:val="00630ADA"/>
    <w:rsid w:val="0063119F"/>
    <w:rsid w:val="00631BCC"/>
    <w:rsid w:val="00631E89"/>
    <w:rsid w:val="006328C0"/>
    <w:rsid w:val="00633C1E"/>
    <w:rsid w:val="00633E2B"/>
    <w:rsid w:val="0063413F"/>
    <w:rsid w:val="0063467E"/>
    <w:rsid w:val="00634854"/>
    <w:rsid w:val="0063490D"/>
    <w:rsid w:val="0063554B"/>
    <w:rsid w:val="00635721"/>
    <w:rsid w:val="006359C8"/>
    <w:rsid w:val="00635CAB"/>
    <w:rsid w:val="00635EFA"/>
    <w:rsid w:val="00636107"/>
    <w:rsid w:val="00636EA2"/>
    <w:rsid w:val="00637710"/>
    <w:rsid w:val="00637F06"/>
    <w:rsid w:val="00640F38"/>
    <w:rsid w:val="00641FF1"/>
    <w:rsid w:val="00642C5A"/>
    <w:rsid w:val="0064354A"/>
    <w:rsid w:val="0064381A"/>
    <w:rsid w:val="006444A1"/>
    <w:rsid w:val="00645EA5"/>
    <w:rsid w:val="00645EB0"/>
    <w:rsid w:val="00645F65"/>
    <w:rsid w:val="00646635"/>
    <w:rsid w:val="00646A93"/>
    <w:rsid w:val="00646C7E"/>
    <w:rsid w:val="00646FEC"/>
    <w:rsid w:val="006471E9"/>
    <w:rsid w:val="006472F9"/>
    <w:rsid w:val="00647310"/>
    <w:rsid w:val="00647CCF"/>
    <w:rsid w:val="00647E90"/>
    <w:rsid w:val="00650B03"/>
    <w:rsid w:val="00650BA9"/>
    <w:rsid w:val="00650CA9"/>
    <w:rsid w:val="00651F4A"/>
    <w:rsid w:val="0065209B"/>
    <w:rsid w:val="00652223"/>
    <w:rsid w:val="006527D2"/>
    <w:rsid w:val="006538AF"/>
    <w:rsid w:val="006540F4"/>
    <w:rsid w:val="00654147"/>
    <w:rsid w:val="0065424B"/>
    <w:rsid w:val="00654B62"/>
    <w:rsid w:val="006552DA"/>
    <w:rsid w:val="00655CBE"/>
    <w:rsid w:val="00655D0D"/>
    <w:rsid w:val="00655FCD"/>
    <w:rsid w:val="0065601B"/>
    <w:rsid w:val="00657968"/>
    <w:rsid w:val="006602F4"/>
    <w:rsid w:val="0066042C"/>
    <w:rsid w:val="00660577"/>
    <w:rsid w:val="0066070B"/>
    <w:rsid w:val="00660738"/>
    <w:rsid w:val="006607D0"/>
    <w:rsid w:val="006607DD"/>
    <w:rsid w:val="00660855"/>
    <w:rsid w:val="00661912"/>
    <w:rsid w:val="00661FDF"/>
    <w:rsid w:val="0066234C"/>
    <w:rsid w:val="00662DF2"/>
    <w:rsid w:val="00663170"/>
    <w:rsid w:val="0066364F"/>
    <w:rsid w:val="006643BD"/>
    <w:rsid w:val="00664B2A"/>
    <w:rsid w:val="00664D46"/>
    <w:rsid w:val="00665011"/>
    <w:rsid w:val="00665172"/>
    <w:rsid w:val="00665215"/>
    <w:rsid w:val="006653DA"/>
    <w:rsid w:val="00665AEE"/>
    <w:rsid w:val="00665E9E"/>
    <w:rsid w:val="00665FE0"/>
    <w:rsid w:val="00666015"/>
    <w:rsid w:val="006664F7"/>
    <w:rsid w:val="006670E2"/>
    <w:rsid w:val="00667439"/>
    <w:rsid w:val="0066788A"/>
    <w:rsid w:val="00667DE2"/>
    <w:rsid w:val="006700EB"/>
    <w:rsid w:val="006703D2"/>
    <w:rsid w:val="0067067D"/>
    <w:rsid w:val="00670E73"/>
    <w:rsid w:val="00670EE0"/>
    <w:rsid w:val="006720BE"/>
    <w:rsid w:val="0067290B"/>
    <w:rsid w:val="00672D80"/>
    <w:rsid w:val="00673BCE"/>
    <w:rsid w:val="0067410A"/>
    <w:rsid w:val="006753D5"/>
    <w:rsid w:val="0067586C"/>
    <w:rsid w:val="00675EEB"/>
    <w:rsid w:val="00676AD4"/>
    <w:rsid w:val="00676B3F"/>
    <w:rsid w:val="00677315"/>
    <w:rsid w:val="006777FF"/>
    <w:rsid w:val="00677906"/>
    <w:rsid w:val="00677B23"/>
    <w:rsid w:val="0068013E"/>
    <w:rsid w:val="00680363"/>
    <w:rsid w:val="006806A7"/>
    <w:rsid w:val="0068072D"/>
    <w:rsid w:val="00680736"/>
    <w:rsid w:val="0068147A"/>
    <w:rsid w:val="00681517"/>
    <w:rsid w:val="00681B82"/>
    <w:rsid w:val="00681E4E"/>
    <w:rsid w:val="0068224A"/>
    <w:rsid w:val="0068227A"/>
    <w:rsid w:val="0068267D"/>
    <w:rsid w:val="00682834"/>
    <w:rsid w:val="00682888"/>
    <w:rsid w:val="006829C3"/>
    <w:rsid w:val="0068370C"/>
    <w:rsid w:val="00683A12"/>
    <w:rsid w:val="00683A3E"/>
    <w:rsid w:val="00683D32"/>
    <w:rsid w:val="006843F7"/>
    <w:rsid w:val="0068464C"/>
    <w:rsid w:val="00684F9E"/>
    <w:rsid w:val="006851CF"/>
    <w:rsid w:val="006852BF"/>
    <w:rsid w:val="006855E9"/>
    <w:rsid w:val="00685D00"/>
    <w:rsid w:val="00686828"/>
    <w:rsid w:val="00686CC3"/>
    <w:rsid w:val="006870B6"/>
    <w:rsid w:val="006876D1"/>
    <w:rsid w:val="006879E0"/>
    <w:rsid w:val="00687A62"/>
    <w:rsid w:val="006900A1"/>
    <w:rsid w:val="00690B9E"/>
    <w:rsid w:val="00690CB6"/>
    <w:rsid w:val="0069167B"/>
    <w:rsid w:val="0069169D"/>
    <w:rsid w:val="006917EB"/>
    <w:rsid w:val="00692243"/>
    <w:rsid w:val="00692C48"/>
    <w:rsid w:val="00692E5D"/>
    <w:rsid w:val="00692EAA"/>
    <w:rsid w:val="00692FA5"/>
    <w:rsid w:val="0069322A"/>
    <w:rsid w:val="00693760"/>
    <w:rsid w:val="00693A65"/>
    <w:rsid w:val="00693D21"/>
    <w:rsid w:val="00693F00"/>
    <w:rsid w:val="00694073"/>
    <w:rsid w:val="00694101"/>
    <w:rsid w:val="00696955"/>
    <w:rsid w:val="00696A77"/>
    <w:rsid w:val="00697420"/>
    <w:rsid w:val="0069789C"/>
    <w:rsid w:val="00697EA8"/>
    <w:rsid w:val="006A0241"/>
    <w:rsid w:val="006A09F7"/>
    <w:rsid w:val="006A0D1F"/>
    <w:rsid w:val="006A1393"/>
    <w:rsid w:val="006A222E"/>
    <w:rsid w:val="006A2736"/>
    <w:rsid w:val="006A322E"/>
    <w:rsid w:val="006A3823"/>
    <w:rsid w:val="006A3D6E"/>
    <w:rsid w:val="006A3D82"/>
    <w:rsid w:val="006A45A6"/>
    <w:rsid w:val="006A49A2"/>
    <w:rsid w:val="006A4F7B"/>
    <w:rsid w:val="006A5947"/>
    <w:rsid w:val="006A5A87"/>
    <w:rsid w:val="006A6695"/>
    <w:rsid w:val="006A73DA"/>
    <w:rsid w:val="006A74AF"/>
    <w:rsid w:val="006B0173"/>
    <w:rsid w:val="006B0464"/>
    <w:rsid w:val="006B0725"/>
    <w:rsid w:val="006B12FD"/>
    <w:rsid w:val="006B159C"/>
    <w:rsid w:val="006B16BE"/>
    <w:rsid w:val="006B1F6D"/>
    <w:rsid w:val="006B2225"/>
    <w:rsid w:val="006B2643"/>
    <w:rsid w:val="006B275A"/>
    <w:rsid w:val="006B3FE2"/>
    <w:rsid w:val="006B5119"/>
    <w:rsid w:val="006B5363"/>
    <w:rsid w:val="006B5B10"/>
    <w:rsid w:val="006B5BD0"/>
    <w:rsid w:val="006B69FD"/>
    <w:rsid w:val="006B6F78"/>
    <w:rsid w:val="006B7079"/>
    <w:rsid w:val="006B73BF"/>
    <w:rsid w:val="006C0A77"/>
    <w:rsid w:val="006C0D4D"/>
    <w:rsid w:val="006C0DA0"/>
    <w:rsid w:val="006C1DC1"/>
    <w:rsid w:val="006C1F87"/>
    <w:rsid w:val="006C20E8"/>
    <w:rsid w:val="006C27C1"/>
    <w:rsid w:val="006C35DC"/>
    <w:rsid w:val="006C4184"/>
    <w:rsid w:val="006C4815"/>
    <w:rsid w:val="006C4AE7"/>
    <w:rsid w:val="006C4F06"/>
    <w:rsid w:val="006C5B80"/>
    <w:rsid w:val="006C5B97"/>
    <w:rsid w:val="006C5DA9"/>
    <w:rsid w:val="006C7659"/>
    <w:rsid w:val="006C7AE0"/>
    <w:rsid w:val="006C7E70"/>
    <w:rsid w:val="006D0681"/>
    <w:rsid w:val="006D09C3"/>
    <w:rsid w:val="006D1818"/>
    <w:rsid w:val="006D1ADA"/>
    <w:rsid w:val="006D250A"/>
    <w:rsid w:val="006D2A09"/>
    <w:rsid w:val="006D2A5C"/>
    <w:rsid w:val="006D3351"/>
    <w:rsid w:val="006D36CB"/>
    <w:rsid w:val="006D390F"/>
    <w:rsid w:val="006D3DE1"/>
    <w:rsid w:val="006D3F2E"/>
    <w:rsid w:val="006D3FAC"/>
    <w:rsid w:val="006D402D"/>
    <w:rsid w:val="006D4F60"/>
    <w:rsid w:val="006D4FB7"/>
    <w:rsid w:val="006D5800"/>
    <w:rsid w:val="006D592C"/>
    <w:rsid w:val="006D5A93"/>
    <w:rsid w:val="006D5B86"/>
    <w:rsid w:val="006D6763"/>
    <w:rsid w:val="006D68E9"/>
    <w:rsid w:val="006D6CAD"/>
    <w:rsid w:val="006D6CBE"/>
    <w:rsid w:val="006D714D"/>
    <w:rsid w:val="006D7C4A"/>
    <w:rsid w:val="006D7DC1"/>
    <w:rsid w:val="006E01A2"/>
    <w:rsid w:val="006E0710"/>
    <w:rsid w:val="006E0B6C"/>
    <w:rsid w:val="006E0C97"/>
    <w:rsid w:val="006E0EA0"/>
    <w:rsid w:val="006E0ECA"/>
    <w:rsid w:val="006E102C"/>
    <w:rsid w:val="006E18C1"/>
    <w:rsid w:val="006E2AB6"/>
    <w:rsid w:val="006E2BEF"/>
    <w:rsid w:val="006E3F13"/>
    <w:rsid w:val="006E4256"/>
    <w:rsid w:val="006E50C5"/>
    <w:rsid w:val="006E66C6"/>
    <w:rsid w:val="006E69C0"/>
    <w:rsid w:val="006E6A8E"/>
    <w:rsid w:val="006E6D6F"/>
    <w:rsid w:val="006E7347"/>
    <w:rsid w:val="006F05C3"/>
    <w:rsid w:val="006F128A"/>
    <w:rsid w:val="006F166B"/>
    <w:rsid w:val="006F18BA"/>
    <w:rsid w:val="006F21AC"/>
    <w:rsid w:val="006F22BC"/>
    <w:rsid w:val="006F355D"/>
    <w:rsid w:val="006F3A74"/>
    <w:rsid w:val="006F4898"/>
    <w:rsid w:val="006F63D3"/>
    <w:rsid w:val="006F642E"/>
    <w:rsid w:val="006F69EE"/>
    <w:rsid w:val="006F6CC0"/>
    <w:rsid w:val="006F7065"/>
    <w:rsid w:val="006F7689"/>
    <w:rsid w:val="006F7F65"/>
    <w:rsid w:val="007000A1"/>
    <w:rsid w:val="00700E99"/>
    <w:rsid w:val="007016CE"/>
    <w:rsid w:val="00701A10"/>
    <w:rsid w:val="00701AC5"/>
    <w:rsid w:val="00702AEF"/>
    <w:rsid w:val="00702C73"/>
    <w:rsid w:val="00703866"/>
    <w:rsid w:val="007039AA"/>
    <w:rsid w:val="007040D5"/>
    <w:rsid w:val="007041DB"/>
    <w:rsid w:val="007043DB"/>
    <w:rsid w:val="00704910"/>
    <w:rsid w:val="0070545F"/>
    <w:rsid w:val="007057D4"/>
    <w:rsid w:val="007059E1"/>
    <w:rsid w:val="00705ADD"/>
    <w:rsid w:val="007068B2"/>
    <w:rsid w:val="00707093"/>
    <w:rsid w:val="00707BE0"/>
    <w:rsid w:val="007103A7"/>
    <w:rsid w:val="007107A1"/>
    <w:rsid w:val="00710AF2"/>
    <w:rsid w:val="00710C67"/>
    <w:rsid w:val="00710F0E"/>
    <w:rsid w:val="0071129A"/>
    <w:rsid w:val="007112A9"/>
    <w:rsid w:val="00711622"/>
    <w:rsid w:val="00711FF8"/>
    <w:rsid w:val="007123CC"/>
    <w:rsid w:val="007129A0"/>
    <w:rsid w:val="00713437"/>
    <w:rsid w:val="0071355A"/>
    <w:rsid w:val="00714FA4"/>
    <w:rsid w:val="007150E7"/>
    <w:rsid w:val="007153F1"/>
    <w:rsid w:val="00715D85"/>
    <w:rsid w:val="00716061"/>
    <w:rsid w:val="0071679B"/>
    <w:rsid w:val="00716B13"/>
    <w:rsid w:val="00716B5F"/>
    <w:rsid w:val="0071703C"/>
    <w:rsid w:val="007173AD"/>
    <w:rsid w:val="00717411"/>
    <w:rsid w:val="00717AE1"/>
    <w:rsid w:val="00717E52"/>
    <w:rsid w:val="00720258"/>
    <w:rsid w:val="007206B2"/>
    <w:rsid w:val="00720831"/>
    <w:rsid w:val="00720E78"/>
    <w:rsid w:val="00720F80"/>
    <w:rsid w:val="00721313"/>
    <w:rsid w:val="0072194D"/>
    <w:rsid w:val="00722CD8"/>
    <w:rsid w:val="0072346D"/>
    <w:rsid w:val="00723B78"/>
    <w:rsid w:val="0072402F"/>
    <w:rsid w:val="007258CD"/>
    <w:rsid w:val="00725E5D"/>
    <w:rsid w:val="007277EB"/>
    <w:rsid w:val="00727A17"/>
    <w:rsid w:val="00727C91"/>
    <w:rsid w:val="00727CF6"/>
    <w:rsid w:val="00727EDA"/>
    <w:rsid w:val="007307BD"/>
    <w:rsid w:val="00730BE0"/>
    <w:rsid w:val="007314D3"/>
    <w:rsid w:val="00731D11"/>
    <w:rsid w:val="00732A11"/>
    <w:rsid w:val="00732C22"/>
    <w:rsid w:val="00732D3D"/>
    <w:rsid w:val="00732FA5"/>
    <w:rsid w:val="007331B3"/>
    <w:rsid w:val="007331E0"/>
    <w:rsid w:val="007333D5"/>
    <w:rsid w:val="00733A26"/>
    <w:rsid w:val="00733EC5"/>
    <w:rsid w:val="007341E4"/>
    <w:rsid w:val="007343BE"/>
    <w:rsid w:val="00734C4B"/>
    <w:rsid w:val="00734F06"/>
    <w:rsid w:val="00734F58"/>
    <w:rsid w:val="007350E6"/>
    <w:rsid w:val="0073551B"/>
    <w:rsid w:val="007361FA"/>
    <w:rsid w:val="00736D0A"/>
    <w:rsid w:val="007372C9"/>
    <w:rsid w:val="007378C4"/>
    <w:rsid w:val="00737D26"/>
    <w:rsid w:val="007405B9"/>
    <w:rsid w:val="00740E6C"/>
    <w:rsid w:val="00741476"/>
    <w:rsid w:val="0074393D"/>
    <w:rsid w:val="007442A4"/>
    <w:rsid w:val="00744689"/>
    <w:rsid w:val="00745263"/>
    <w:rsid w:val="007456A3"/>
    <w:rsid w:val="0074590B"/>
    <w:rsid w:val="00745BD7"/>
    <w:rsid w:val="00746251"/>
    <w:rsid w:val="0074627B"/>
    <w:rsid w:val="007463E0"/>
    <w:rsid w:val="00747531"/>
    <w:rsid w:val="0074775C"/>
    <w:rsid w:val="00747975"/>
    <w:rsid w:val="00747C7A"/>
    <w:rsid w:val="007503AE"/>
    <w:rsid w:val="007504FC"/>
    <w:rsid w:val="00750FDE"/>
    <w:rsid w:val="0075100E"/>
    <w:rsid w:val="007511D8"/>
    <w:rsid w:val="00751529"/>
    <w:rsid w:val="007515E2"/>
    <w:rsid w:val="00751DEC"/>
    <w:rsid w:val="0075238F"/>
    <w:rsid w:val="007523AE"/>
    <w:rsid w:val="007527BC"/>
    <w:rsid w:val="00752BE2"/>
    <w:rsid w:val="00752C76"/>
    <w:rsid w:val="007532D6"/>
    <w:rsid w:val="00753423"/>
    <w:rsid w:val="00753990"/>
    <w:rsid w:val="00753C48"/>
    <w:rsid w:val="00754420"/>
    <w:rsid w:val="0075446D"/>
    <w:rsid w:val="00754646"/>
    <w:rsid w:val="00754780"/>
    <w:rsid w:val="00754C25"/>
    <w:rsid w:val="00754DDE"/>
    <w:rsid w:val="00755504"/>
    <w:rsid w:val="007557A3"/>
    <w:rsid w:val="007559EB"/>
    <w:rsid w:val="00755F17"/>
    <w:rsid w:val="007563ED"/>
    <w:rsid w:val="00756741"/>
    <w:rsid w:val="00756E78"/>
    <w:rsid w:val="00757323"/>
    <w:rsid w:val="007573B8"/>
    <w:rsid w:val="00757FF1"/>
    <w:rsid w:val="00757FF9"/>
    <w:rsid w:val="007602C4"/>
    <w:rsid w:val="00760508"/>
    <w:rsid w:val="0076061C"/>
    <w:rsid w:val="00760899"/>
    <w:rsid w:val="00760A33"/>
    <w:rsid w:val="00760EBE"/>
    <w:rsid w:val="00761448"/>
    <w:rsid w:val="00761913"/>
    <w:rsid w:val="007620D0"/>
    <w:rsid w:val="007626FD"/>
    <w:rsid w:val="007634C4"/>
    <w:rsid w:val="007638C8"/>
    <w:rsid w:val="00763C4A"/>
    <w:rsid w:val="00763CE2"/>
    <w:rsid w:val="00763DF0"/>
    <w:rsid w:val="00763E51"/>
    <w:rsid w:val="0076406E"/>
    <w:rsid w:val="007644FB"/>
    <w:rsid w:val="00764884"/>
    <w:rsid w:val="00764A2F"/>
    <w:rsid w:val="00764D49"/>
    <w:rsid w:val="00764F24"/>
    <w:rsid w:val="007653CE"/>
    <w:rsid w:val="007654FF"/>
    <w:rsid w:val="007661F2"/>
    <w:rsid w:val="0076647F"/>
    <w:rsid w:val="00766700"/>
    <w:rsid w:val="00767053"/>
    <w:rsid w:val="00767148"/>
    <w:rsid w:val="00767D3D"/>
    <w:rsid w:val="00767F12"/>
    <w:rsid w:val="0077005B"/>
    <w:rsid w:val="007703A5"/>
    <w:rsid w:val="00772445"/>
    <w:rsid w:val="007728A5"/>
    <w:rsid w:val="00772B67"/>
    <w:rsid w:val="00772BCF"/>
    <w:rsid w:val="007730DA"/>
    <w:rsid w:val="00773865"/>
    <w:rsid w:val="00773AE5"/>
    <w:rsid w:val="007743A7"/>
    <w:rsid w:val="00774C5E"/>
    <w:rsid w:val="00774DF2"/>
    <w:rsid w:val="00775144"/>
    <w:rsid w:val="00775682"/>
    <w:rsid w:val="00776043"/>
    <w:rsid w:val="007762BE"/>
    <w:rsid w:val="007762F9"/>
    <w:rsid w:val="00776386"/>
    <w:rsid w:val="0077663F"/>
    <w:rsid w:val="00776C08"/>
    <w:rsid w:val="00777017"/>
    <w:rsid w:val="00780534"/>
    <w:rsid w:val="00781114"/>
    <w:rsid w:val="00781BE2"/>
    <w:rsid w:val="00781C23"/>
    <w:rsid w:val="0078234E"/>
    <w:rsid w:val="007825BD"/>
    <w:rsid w:val="00783CC8"/>
    <w:rsid w:val="00784C3F"/>
    <w:rsid w:val="00784D9F"/>
    <w:rsid w:val="00784DBE"/>
    <w:rsid w:val="007856CB"/>
    <w:rsid w:val="00785700"/>
    <w:rsid w:val="00785E8A"/>
    <w:rsid w:val="0078618B"/>
    <w:rsid w:val="00786581"/>
    <w:rsid w:val="00787367"/>
    <w:rsid w:val="007908CD"/>
    <w:rsid w:val="00790A2A"/>
    <w:rsid w:val="00790FBF"/>
    <w:rsid w:val="007916D8"/>
    <w:rsid w:val="00791AE6"/>
    <w:rsid w:val="007929F8"/>
    <w:rsid w:val="0079392F"/>
    <w:rsid w:val="00793AB0"/>
    <w:rsid w:val="00793BB4"/>
    <w:rsid w:val="0079418D"/>
    <w:rsid w:val="00794DD7"/>
    <w:rsid w:val="00795071"/>
    <w:rsid w:val="007952DC"/>
    <w:rsid w:val="00795590"/>
    <w:rsid w:val="00795965"/>
    <w:rsid w:val="00795C69"/>
    <w:rsid w:val="00797092"/>
    <w:rsid w:val="00797488"/>
    <w:rsid w:val="007A059D"/>
    <w:rsid w:val="007A0928"/>
    <w:rsid w:val="007A09D5"/>
    <w:rsid w:val="007A0DB7"/>
    <w:rsid w:val="007A0F4D"/>
    <w:rsid w:val="007A1C6F"/>
    <w:rsid w:val="007A20F5"/>
    <w:rsid w:val="007A224D"/>
    <w:rsid w:val="007A2B86"/>
    <w:rsid w:val="007A31FA"/>
    <w:rsid w:val="007A3794"/>
    <w:rsid w:val="007A381D"/>
    <w:rsid w:val="007A3CD0"/>
    <w:rsid w:val="007A49F7"/>
    <w:rsid w:val="007A4F91"/>
    <w:rsid w:val="007A5116"/>
    <w:rsid w:val="007A5430"/>
    <w:rsid w:val="007A54D3"/>
    <w:rsid w:val="007A5B30"/>
    <w:rsid w:val="007A651F"/>
    <w:rsid w:val="007A6523"/>
    <w:rsid w:val="007A65ED"/>
    <w:rsid w:val="007A70B1"/>
    <w:rsid w:val="007A734A"/>
    <w:rsid w:val="007A73ED"/>
    <w:rsid w:val="007A79C1"/>
    <w:rsid w:val="007A7B30"/>
    <w:rsid w:val="007B08F9"/>
    <w:rsid w:val="007B0B25"/>
    <w:rsid w:val="007B166E"/>
    <w:rsid w:val="007B1712"/>
    <w:rsid w:val="007B221F"/>
    <w:rsid w:val="007B241A"/>
    <w:rsid w:val="007B27F5"/>
    <w:rsid w:val="007B28CD"/>
    <w:rsid w:val="007B2B38"/>
    <w:rsid w:val="007B2EEA"/>
    <w:rsid w:val="007B3645"/>
    <w:rsid w:val="007B3804"/>
    <w:rsid w:val="007B49AB"/>
    <w:rsid w:val="007B5E22"/>
    <w:rsid w:val="007B6842"/>
    <w:rsid w:val="007B6A54"/>
    <w:rsid w:val="007B72B1"/>
    <w:rsid w:val="007B7401"/>
    <w:rsid w:val="007B7C3F"/>
    <w:rsid w:val="007B7F89"/>
    <w:rsid w:val="007C05BA"/>
    <w:rsid w:val="007C070A"/>
    <w:rsid w:val="007C0854"/>
    <w:rsid w:val="007C0D48"/>
    <w:rsid w:val="007C0D53"/>
    <w:rsid w:val="007C0E06"/>
    <w:rsid w:val="007C12A4"/>
    <w:rsid w:val="007C2347"/>
    <w:rsid w:val="007C242D"/>
    <w:rsid w:val="007C2633"/>
    <w:rsid w:val="007C2D74"/>
    <w:rsid w:val="007C2EA8"/>
    <w:rsid w:val="007C4D63"/>
    <w:rsid w:val="007C4D80"/>
    <w:rsid w:val="007C4E7F"/>
    <w:rsid w:val="007C6C4F"/>
    <w:rsid w:val="007D00DE"/>
    <w:rsid w:val="007D04CB"/>
    <w:rsid w:val="007D1800"/>
    <w:rsid w:val="007D1D86"/>
    <w:rsid w:val="007D2031"/>
    <w:rsid w:val="007D24A8"/>
    <w:rsid w:val="007D3277"/>
    <w:rsid w:val="007D3405"/>
    <w:rsid w:val="007D3627"/>
    <w:rsid w:val="007D5EFB"/>
    <w:rsid w:val="007D60D1"/>
    <w:rsid w:val="007D612F"/>
    <w:rsid w:val="007D63B6"/>
    <w:rsid w:val="007D66E7"/>
    <w:rsid w:val="007D715F"/>
    <w:rsid w:val="007D7952"/>
    <w:rsid w:val="007D7FF7"/>
    <w:rsid w:val="007E0547"/>
    <w:rsid w:val="007E0FDD"/>
    <w:rsid w:val="007E1830"/>
    <w:rsid w:val="007E2378"/>
    <w:rsid w:val="007E2D2F"/>
    <w:rsid w:val="007E2E4B"/>
    <w:rsid w:val="007E2ECB"/>
    <w:rsid w:val="007E3289"/>
    <w:rsid w:val="007E3291"/>
    <w:rsid w:val="007E3651"/>
    <w:rsid w:val="007E3C1F"/>
    <w:rsid w:val="007E3FB8"/>
    <w:rsid w:val="007E4AB5"/>
    <w:rsid w:val="007E4BCB"/>
    <w:rsid w:val="007E5177"/>
    <w:rsid w:val="007E57BE"/>
    <w:rsid w:val="007E5FB8"/>
    <w:rsid w:val="007E5FDA"/>
    <w:rsid w:val="007E6073"/>
    <w:rsid w:val="007E625C"/>
    <w:rsid w:val="007E648E"/>
    <w:rsid w:val="007E66FC"/>
    <w:rsid w:val="007E6B88"/>
    <w:rsid w:val="007E760B"/>
    <w:rsid w:val="007E7D6A"/>
    <w:rsid w:val="007E7DCB"/>
    <w:rsid w:val="007F0918"/>
    <w:rsid w:val="007F1114"/>
    <w:rsid w:val="007F1346"/>
    <w:rsid w:val="007F1D3C"/>
    <w:rsid w:val="007F2822"/>
    <w:rsid w:val="007F2BCA"/>
    <w:rsid w:val="007F2F34"/>
    <w:rsid w:val="007F3B55"/>
    <w:rsid w:val="007F4B32"/>
    <w:rsid w:val="007F4E05"/>
    <w:rsid w:val="007F4F11"/>
    <w:rsid w:val="007F52A6"/>
    <w:rsid w:val="007F5487"/>
    <w:rsid w:val="007F54E3"/>
    <w:rsid w:val="007F685C"/>
    <w:rsid w:val="007F6D9D"/>
    <w:rsid w:val="007F71E1"/>
    <w:rsid w:val="007F753A"/>
    <w:rsid w:val="0080070E"/>
    <w:rsid w:val="00800765"/>
    <w:rsid w:val="0080115C"/>
    <w:rsid w:val="008020B8"/>
    <w:rsid w:val="00802B9E"/>
    <w:rsid w:val="00803D1D"/>
    <w:rsid w:val="0080419C"/>
    <w:rsid w:val="0080461D"/>
    <w:rsid w:val="00805B1D"/>
    <w:rsid w:val="00805F00"/>
    <w:rsid w:val="00806033"/>
    <w:rsid w:val="00806DC0"/>
    <w:rsid w:val="00807140"/>
    <w:rsid w:val="00807366"/>
    <w:rsid w:val="00810412"/>
    <w:rsid w:val="008105AB"/>
    <w:rsid w:val="00810634"/>
    <w:rsid w:val="008106C6"/>
    <w:rsid w:val="00810EF2"/>
    <w:rsid w:val="00811509"/>
    <w:rsid w:val="0081183D"/>
    <w:rsid w:val="008118DF"/>
    <w:rsid w:val="00812926"/>
    <w:rsid w:val="00812B1F"/>
    <w:rsid w:val="00812BC7"/>
    <w:rsid w:val="0081366D"/>
    <w:rsid w:val="008141DC"/>
    <w:rsid w:val="0081452A"/>
    <w:rsid w:val="008145D6"/>
    <w:rsid w:val="00814711"/>
    <w:rsid w:val="00814DA9"/>
    <w:rsid w:val="00814FDD"/>
    <w:rsid w:val="00815893"/>
    <w:rsid w:val="00815F7D"/>
    <w:rsid w:val="00815FC2"/>
    <w:rsid w:val="0081617B"/>
    <w:rsid w:val="00816BFB"/>
    <w:rsid w:val="008175B5"/>
    <w:rsid w:val="0082035B"/>
    <w:rsid w:val="0082169B"/>
    <w:rsid w:val="008216D0"/>
    <w:rsid w:val="00821818"/>
    <w:rsid w:val="00821B8F"/>
    <w:rsid w:val="008230BD"/>
    <w:rsid w:val="0082330D"/>
    <w:rsid w:val="00823B3B"/>
    <w:rsid w:val="00823BCC"/>
    <w:rsid w:val="00823D12"/>
    <w:rsid w:val="008243F8"/>
    <w:rsid w:val="0082444C"/>
    <w:rsid w:val="0082506B"/>
    <w:rsid w:val="008254F1"/>
    <w:rsid w:val="00825882"/>
    <w:rsid w:val="00825C48"/>
    <w:rsid w:val="00826D79"/>
    <w:rsid w:val="00827149"/>
    <w:rsid w:val="00827CC7"/>
    <w:rsid w:val="00827EE8"/>
    <w:rsid w:val="008302FA"/>
    <w:rsid w:val="00830A0F"/>
    <w:rsid w:val="00830A6C"/>
    <w:rsid w:val="00830BD2"/>
    <w:rsid w:val="00830C05"/>
    <w:rsid w:val="00830FC7"/>
    <w:rsid w:val="008327C2"/>
    <w:rsid w:val="00833254"/>
    <w:rsid w:val="00833B77"/>
    <w:rsid w:val="0083448A"/>
    <w:rsid w:val="0083483B"/>
    <w:rsid w:val="00834E0E"/>
    <w:rsid w:val="008352C6"/>
    <w:rsid w:val="0083599F"/>
    <w:rsid w:val="008362D7"/>
    <w:rsid w:val="00836FDC"/>
    <w:rsid w:val="00837D25"/>
    <w:rsid w:val="00837DC2"/>
    <w:rsid w:val="0084014E"/>
    <w:rsid w:val="00840EB5"/>
    <w:rsid w:val="00840EC2"/>
    <w:rsid w:val="00841B4D"/>
    <w:rsid w:val="00842D45"/>
    <w:rsid w:val="008436A6"/>
    <w:rsid w:val="00844C06"/>
    <w:rsid w:val="008455BB"/>
    <w:rsid w:val="00845897"/>
    <w:rsid w:val="00845B85"/>
    <w:rsid w:val="008467D7"/>
    <w:rsid w:val="008469A1"/>
    <w:rsid w:val="00846B5B"/>
    <w:rsid w:val="008470AD"/>
    <w:rsid w:val="0084749E"/>
    <w:rsid w:val="00847679"/>
    <w:rsid w:val="00847B4F"/>
    <w:rsid w:val="00850072"/>
    <w:rsid w:val="008503EF"/>
    <w:rsid w:val="00850611"/>
    <w:rsid w:val="00850A03"/>
    <w:rsid w:val="00850D31"/>
    <w:rsid w:val="00851192"/>
    <w:rsid w:val="008515C0"/>
    <w:rsid w:val="008517BB"/>
    <w:rsid w:val="00851D49"/>
    <w:rsid w:val="008526A0"/>
    <w:rsid w:val="008528D6"/>
    <w:rsid w:val="00853CEA"/>
    <w:rsid w:val="00854042"/>
    <w:rsid w:val="008546E2"/>
    <w:rsid w:val="00854BE2"/>
    <w:rsid w:val="008552FD"/>
    <w:rsid w:val="00855C8E"/>
    <w:rsid w:val="00855DA8"/>
    <w:rsid w:val="008567C1"/>
    <w:rsid w:val="00856B7B"/>
    <w:rsid w:val="00856CBE"/>
    <w:rsid w:val="00856D1B"/>
    <w:rsid w:val="0085736A"/>
    <w:rsid w:val="008576B0"/>
    <w:rsid w:val="00857BC0"/>
    <w:rsid w:val="00857FBD"/>
    <w:rsid w:val="00860578"/>
    <w:rsid w:val="00860A6D"/>
    <w:rsid w:val="00860BF2"/>
    <w:rsid w:val="008618F8"/>
    <w:rsid w:val="00862276"/>
    <w:rsid w:val="008625C0"/>
    <w:rsid w:val="008626C0"/>
    <w:rsid w:val="00862BF1"/>
    <w:rsid w:val="00862F4C"/>
    <w:rsid w:val="00863DE6"/>
    <w:rsid w:val="0086404F"/>
    <w:rsid w:val="0086415B"/>
    <w:rsid w:val="0086416E"/>
    <w:rsid w:val="00864448"/>
    <w:rsid w:val="008644A2"/>
    <w:rsid w:val="008645AE"/>
    <w:rsid w:val="00864622"/>
    <w:rsid w:val="0086476E"/>
    <w:rsid w:val="008649C6"/>
    <w:rsid w:val="00864A33"/>
    <w:rsid w:val="00864B92"/>
    <w:rsid w:val="00864D5D"/>
    <w:rsid w:val="008654EE"/>
    <w:rsid w:val="00865B98"/>
    <w:rsid w:val="00865DBC"/>
    <w:rsid w:val="00865F9C"/>
    <w:rsid w:val="008660E9"/>
    <w:rsid w:val="00866635"/>
    <w:rsid w:val="00866820"/>
    <w:rsid w:val="008669AF"/>
    <w:rsid w:val="00866AEF"/>
    <w:rsid w:val="00866E75"/>
    <w:rsid w:val="00867F1E"/>
    <w:rsid w:val="0087049A"/>
    <w:rsid w:val="00870A67"/>
    <w:rsid w:val="00870D85"/>
    <w:rsid w:val="00870E84"/>
    <w:rsid w:val="008715B8"/>
    <w:rsid w:val="0087179D"/>
    <w:rsid w:val="0087233E"/>
    <w:rsid w:val="008723C0"/>
    <w:rsid w:val="0087255F"/>
    <w:rsid w:val="008725CF"/>
    <w:rsid w:val="0087276E"/>
    <w:rsid w:val="00872C70"/>
    <w:rsid w:val="00872D3E"/>
    <w:rsid w:val="00872E2C"/>
    <w:rsid w:val="00873829"/>
    <w:rsid w:val="00874656"/>
    <w:rsid w:val="00875528"/>
    <w:rsid w:val="008755DF"/>
    <w:rsid w:val="00875628"/>
    <w:rsid w:val="0087568C"/>
    <w:rsid w:val="008759C0"/>
    <w:rsid w:val="00875F1C"/>
    <w:rsid w:val="0087695F"/>
    <w:rsid w:val="00876F38"/>
    <w:rsid w:val="00877893"/>
    <w:rsid w:val="00877BE5"/>
    <w:rsid w:val="00877D06"/>
    <w:rsid w:val="00877E06"/>
    <w:rsid w:val="00877F8C"/>
    <w:rsid w:val="00877FC3"/>
    <w:rsid w:val="00877FDF"/>
    <w:rsid w:val="00880798"/>
    <w:rsid w:val="008810A0"/>
    <w:rsid w:val="008810CF"/>
    <w:rsid w:val="008811F7"/>
    <w:rsid w:val="00881867"/>
    <w:rsid w:val="00881F45"/>
    <w:rsid w:val="008822D3"/>
    <w:rsid w:val="008822F0"/>
    <w:rsid w:val="00882E7C"/>
    <w:rsid w:val="00882F7D"/>
    <w:rsid w:val="008833E4"/>
    <w:rsid w:val="008846A3"/>
    <w:rsid w:val="00884AA8"/>
    <w:rsid w:val="00884B8B"/>
    <w:rsid w:val="0088556C"/>
    <w:rsid w:val="00885A3D"/>
    <w:rsid w:val="00885BC0"/>
    <w:rsid w:val="00885CEE"/>
    <w:rsid w:val="0088675F"/>
    <w:rsid w:val="00886F33"/>
    <w:rsid w:val="00887168"/>
    <w:rsid w:val="00887821"/>
    <w:rsid w:val="00887B32"/>
    <w:rsid w:val="00887E4F"/>
    <w:rsid w:val="00890000"/>
    <w:rsid w:val="00890175"/>
    <w:rsid w:val="008901BE"/>
    <w:rsid w:val="00890835"/>
    <w:rsid w:val="00890A85"/>
    <w:rsid w:val="008910C4"/>
    <w:rsid w:val="008911BB"/>
    <w:rsid w:val="008913DF"/>
    <w:rsid w:val="0089228A"/>
    <w:rsid w:val="00892464"/>
    <w:rsid w:val="008928FC"/>
    <w:rsid w:val="0089340A"/>
    <w:rsid w:val="00893DED"/>
    <w:rsid w:val="00894DEA"/>
    <w:rsid w:val="008953CC"/>
    <w:rsid w:val="00895AAC"/>
    <w:rsid w:val="00895ABD"/>
    <w:rsid w:val="00895B7D"/>
    <w:rsid w:val="00895D00"/>
    <w:rsid w:val="00897084"/>
    <w:rsid w:val="008971A4"/>
    <w:rsid w:val="008A00D6"/>
    <w:rsid w:val="008A00DE"/>
    <w:rsid w:val="008A01EB"/>
    <w:rsid w:val="008A0336"/>
    <w:rsid w:val="008A1115"/>
    <w:rsid w:val="008A132F"/>
    <w:rsid w:val="008A1EE4"/>
    <w:rsid w:val="008A20F8"/>
    <w:rsid w:val="008A23BC"/>
    <w:rsid w:val="008A272B"/>
    <w:rsid w:val="008A2CE0"/>
    <w:rsid w:val="008A3103"/>
    <w:rsid w:val="008A3B79"/>
    <w:rsid w:val="008A3CB0"/>
    <w:rsid w:val="008A43E6"/>
    <w:rsid w:val="008A4581"/>
    <w:rsid w:val="008A4725"/>
    <w:rsid w:val="008A4B29"/>
    <w:rsid w:val="008A4B81"/>
    <w:rsid w:val="008A4C3A"/>
    <w:rsid w:val="008A521F"/>
    <w:rsid w:val="008A5554"/>
    <w:rsid w:val="008A5C3C"/>
    <w:rsid w:val="008A5CD3"/>
    <w:rsid w:val="008A687A"/>
    <w:rsid w:val="008A6933"/>
    <w:rsid w:val="008A69DE"/>
    <w:rsid w:val="008A6AC2"/>
    <w:rsid w:val="008A6B6C"/>
    <w:rsid w:val="008A6D13"/>
    <w:rsid w:val="008A7907"/>
    <w:rsid w:val="008B022C"/>
    <w:rsid w:val="008B02D4"/>
    <w:rsid w:val="008B0D03"/>
    <w:rsid w:val="008B0D7C"/>
    <w:rsid w:val="008B1972"/>
    <w:rsid w:val="008B1ACB"/>
    <w:rsid w:val="008B1D88"/>
    <w:rsid w:val="008B28A2"/>
    <w:rsid w:val="008B290B"/>
    <w:rsid w:val="008B292A"/>
    <w:rsid w:val="008B2A61"/>
    <w:rsid w:val="008B2CCA"/>
    <w:rsid w:val="008B34BE"/>
    <w:rsid w:val="008B3807"/>
    <w:rsid w:val="008B38C4"/>
    <w:rsid w:val="008B3FF3"/>
    <w:rsid w:val="008B4157"/>
    <w:rsid w:val="008B4447"/>
    <w:rsid w:val="008B47D8"/>
    <w:rsid w:val="008B4AD8"/>
    <w:rsid w:val="008B510F"/>
    <w:rsid w:val="008B5ED8"/>
    <w:rsid w:val="008B5F74"/>
    <w:rsid w:val="008B6093"/>
    <w:rsid w:val="008B6468"/>
    <w:rsid w:val="008B6756"/>
    <w:rsid w:val="008B6777"/>
    <w:rsid w:val="008B68D6"/>
    <w:rsid w:val="008B6AFF"/>
    <w:rsid w:val="008B7A79"/>
    <w:rsid w:val="008C05EA"/>
    <w:rsid w:val="008C0A94"/>
    <w:rsid w:val="008C1EB6"/>
    <w:rsid w:val="008C21EC"/>
    <w:rsid w:val="008C2DCE"/>
    <w:rsid w:val="008C3039"/>
    <w:rsid w:val="008C340B"/>
    <w:rsid w:val="008C3FBC"/>
    <w:rsid w:val="008C4616"/>
    <w:rsid w:val="008C4C84"/>
    <w:rsid w:val="008C4ECD"/>
    <w:rsid w:val="008C53E3"/>
    <w:rsid w:val="008C5BCD"/>
    <w:rsid w:val="008C7216"/>
    <w:rsid w:val="008C7386"/>
    <w:rsid w:val="008C75F8"/>
    <w:rsid w:val="008C78C9"/>
    <w:rsid w:val="008C78FB"/>
    <w:rsid w:val="008C7E5F"/>
    <w:rsid w:val="008D09B5"/>
    <w:rsid w:val="008D0ADB"/>
    <w:rsid w:val="008D127D"/>
    <w:rsid w:val="008D133A"/>
    <w:rsid w:val="008D1A7C"/>
    <w:rsid w:val="008D21C9"/>
    <w:rsid w:val="008D22C3"/>
    <w:rsid w:val="008D25A5"/>
    <w:rsid w:val="008D2C36"/>
    <w:rsid w:val="008D33AB"/>
    <w:rsid w:val="008D3674"/>
    <w:rsid w:val="008D390E"/>
    <w:rsid w:val="008D5E6A"/>
    <w:rsid w:val="008D66C5"/>
    <w:rsid w:val="008D6949"/>
    <w:rsid w:val="008D6BD4"/>
    <w:rsid w:val="008D6DED"/>
    <w:rsid w:val="008D6FB3"/>
    <w:rsid w:val="008D742D"/>
    <w:rsid w:val="008D7CDF"/>
    <w:rsid w:val="008D7FA0"/>
    <w:rsid w:val="008E0C24"/>
    <w:rsid w:val="008E1584"/>
    <w:rsid w:val="008E1DFB"/>
    <w:rsid w:val="008E1F2E"/>
    <w:rsid w:val="008E20DF"/>
    <w:rsid w:val="008E251B"/>
    <w:rsid w:val="008E328A"/>
    <w:rsid w:val="008E33E3"/>
    <w:rsid w:val="008E378B"/>
    <w:rsid w:val="008E3A03"/>
    <w:rsid w:val="008E3CBD"/>
    <w:rsid w:val="008E41B6"/>
    <w:rsid w:val="008E4A0B"/>
    <w:rsid w:val="008E4DE4"/>
    <w:rsid w:val="008E639A"/>
    <w:rsid w:val="008E662E"/>
    <w:rsid w:val="008E6778"/>
    <w:rsid w:val="008E6E47"/>
    <w:rsid w:val="008E6F9B"/>
    <w:rsid w:val="008E7249"/>
    <w:rsid w:val="008E74A9"/>
    <w:rsid w:val="008E77AB"/>
    <w:rsid w:val="008F0673"/>
    <w:rsid w:val="008F142A"/>
    <w:rsid w:val="008F34F5"/>
    <w:rsid w:val="008F3679"/>
    <w:rsid w:val="008F3D14"/>
    <w:rsid w:val="008F4125"/>
    <w:rsid w:val="008F44AC"/>
    <w:rsid w:val="008F50EC"/>
    <w:rsid w:val="008F5284"/>
    <w:rsid w:val="008F5AC6"/>
    <w:rsid w:val="008F5D7A"/>
    <w:rsid w:val="008F61E7"/>
    <w:rsid w:val="008F628F"/>
    <w:rsid w:val="008F63A6"/>
    <w:rsid w:val="008F63FD"/>
    <w:rsid w:val="008F699B"/>
    <w:rsid w:val="008F72EC"/>
    <w:rsid w:val="008F7588"/>
    <w:rsid w:val="008F7E70"/>
    <w:rsid w:val="009001DD"/>
    <w:rsid w:val="009002E9"/>
    <w:rsid w:val="009007DC"/>
    <w:rsid w:val="009008A8"/>
    <w:rsid w:val="0090099C"/>
    <w:rsid w:val="00900FF0"/>
    <w:rsid w:val="00901138"/>
    <w:rsid w:val="0090117D"/>
    <w:rsid w:val="009019D2"/>
    <w:rsid w:val="00901BED"/>
    <w:rsid w:val="00901E42"/>
    <w:rsid w:val="00902207"/>
    <w:rsid w:val="00902504"/>
    <w:rsid w:val="00902BFE"/>
    <w:rsid w:val="009033B1"/>
    <w:rsid w:val="0090345B"/>
    <w:rsid w:val="0090362C"/>
    <w:rsid w:val="0090389A"/>
    <w:rsid w:val="009057B3"/>
    <w:rsid w:val="009059D7"/>
    <w:rsid w:val="00905DE3"/>
    <w:rsid w:val="00906791"/>
    <w:rsid w:val="009067AB"/>
    <w:rsid w:val="00907122"/>
    <w:rsid w:val="0090723C"/>
    <w:rsid w:val="009100B1"/>
    <w:rsid w:val="00910262"/>
    <w:rsid w:val="009105E0"/>
    <w:rsid w:val="00910FF6"/>
    <w:rsid w:val="009111C2"/>
    <w:rsid w:val="00911BCA"/>
    <w:rsid w:val="00911C56"/>
    <w:rsid w:val="00911D84"/>
    <w:rsid w:val="00912794"/>
    <w:rsid w:val="00913617"/>
    <w:rsid w:val="00913A7E"/>
    <w:rsid w:val="00914652"/>
    <w:rsid w:val="00914FD8"/>
    <w:rsid w:val="00915442"/>
    <w:rsid w:val="009158E9"/>
    <w:rsid w:val="00915EC3"/>
    <w:rsid w:val="00915FE0"/>
    <w:rsid w:val="00916427"/>
    <w:rsid w:val="00916A62"/>
    <w:rsid w:val="009204C6"/>
    <w:rsid w:val="0092089E"/>
    <w:rsid w:val="00921572"/>
    <w:rsid w:val="009223B3"/>
    <w:rsid w:val="009226FA"/>
    <w:rsid w:val="009229D0"/>
    <w:rsid w:val="00922CBB"/>
    <w:rsid w:val="009234EF"/>
    <w:rsid w:val="009238D3"/>
    <w:rsid w:val="00923B7B"/>
    <w:rsid w:val="00923DF4"/>
    <w:rsid w:val="00924735"/>
    <w:rsid w:val="00924929"/>
    <w:rsid w:val="00925AE4"/>
    <w:rsid w:val="00925CB6"/>
    <w:rsid w:val="00926133"/>
    <w:rsid w:val="00926760"/>
    <w:rsid w:val="00926A90"/>
    <w:rsid w:val="00927444"/>
    <w:rsid w:val="009274A9"/>
    <w:rsid w:val="009277ED"/>
    <w:rsid w:val="00927ECE"/>
    <w:rsid w:val="00930780"/>
    <w:rsid w:val="00930E12"/>
    <w:rsid w:val="00931BC2"/>
    <w:rsid w:val="00931E16"/>
    <w:rsid w:val="00931E9E"/>
    <w:rsid w:val="00931FBC"/>
    <w:rsid w:val="009320B6"/>
    <w:rsid w:val="009322C8"/>
    <w:rsid w:val="00932585"/>
    <w:rsid w:val="009327C9"/>
    <w:rsid w:val="00933076"/>
    <w:rsid w:val="009332FB"/>
    <w:rsid w:val="00933C16"/>
    <w:rsid w:val="00933D2C"/>
    <w:rsid w:val="00934FE2"/>
    <w:rsid w:val="00935004"/>
    <w:rsid w:val="0093531A"/>
    <w:rsid w:val="0093623F"/>
    <w:rsid w:val="00936447"/>
    <w:rsid w:val="00936E51"/>
    <w:rsid w:val="00937A28"/>
    <w:rsid w:val="00937CF4"/>
    <w:rsid w:val="00937E6C"/>
    <w:rsid w:val="00940068"/>
    <w:rsid w:val="009405D1"/>
    <w:rsid w:val="00940850"/>
    <w:rsid w:val="00940D7B"/>
    <w:rsid w:val="00940DC3"/>
    <w:rsid w:val="00940F94"/>
    <w:rsid w:val="00941936"/>
    <w:rsid w:val="0094233E"/>
    <w:rsid w:val="009426AA"/>
    <w:rsid w:val="00942D01"/>
    <w:rsid w:val="009431C8"/>
    <w:rsid w:val="009432C9"/>
    <w:rsid w:val="009451AA"/>
    <w:rsid w:val="00945706"/>
    <w:rsid w:val="00947ADE"/>
    <w:rsid w:val="00947F09"/>
    <w:rsid w:val="00950E62"/>
    <w:rsid w:val="00951078"/>
    <w:rsid w:val="00951279"/>
    <w:rsid w:val="00951433"/>
    <w:rsid w:val="00953624"/>
    <w:rsid w:val="00953C34"/>
    <w:rsid w:val="00953CE1"/>
    <w:rsid w:val="00954473"/>
    <w:rsid w:val="009553BD"/>
    <w:rsid w:val="00955526"/>
    <w:rsid w:val="00955C38"/>
    <w:rsid w:val="00955C5D"/>
    <w:rsid w:val="00955FE3"/>
    <w:rsid w:val="00956B40"/>
    <w:rsid w:val="00956CE2"/>
    <w:rsid w:val="00956E3E"/>
    <w:rsid w:val="009571D8"/>
    <w:rsid w:val="009578B2"/>
    <w:rsid w:val="0096024D"/>
    <w:rsid w:val="00960784"/>
    <w:rsid w:val="00960BA0"/>
    <w:rsid w:val="00960C5F"/>
    <w:rsid w:val="00960F6B"/>
    <w:rsid w:val="0096169D"/>
    <w:rsid w:val="009617CB"/>
    <w:rsid w:val="009618AE"/>
    <w:rsid w:val="009625FC"/>
    <w:rsid w:val="00962F6B"/>
    <w:rsid w:val="009630DB"/>
    <w:rsid w:val="00963356"/>
    <w:rsid w:val="00963841"/>
    <w:rsid w:val="00963E1B"/>
    <w:rsid w:val="009641CE"/>
    <w:rsid w:val="009641F5"/>
    <w:rsid w:val="009642D0"/>
    <w:rsid w:val="0096439E"/>
    <w:rsid w:val="00964D3F"/>
    <w:rsid w:val="00964E95"/>
    <w:rsid w:val="00965CB9"/>
    <w:rsid w:val="00966E66"/>
    <w:rsid w:val="009673B1"/>
    <w:rsid w:val="0096772B"/>
    <w:rsid w:val="00967810"/>
    <w:rsid w:val="00967AB5"/>
    <w:rsid w:val="00967FC2"/>
    <w:rsid w:val="00970138"/>
    <w:rsid w:val="009701F6"/>
    <w:rsid w:val="00970458"/>
    <w:rsid w:val="009704CE"/>
    <w:rsid w:val="0097080D"/>
    <w:rsid w:val="00970F92"/>
    <w:rsid w:val="009723A4"/>
    <w:rsid w:val="00972BFC"/>
    <w:rsid w:val="009731E1"/>
    <w:rsid w:val="0097411E"/>
    <w:rsid w:val="0097547A"/>
    <w:rsid w:val="00975DCF"/>
    <w:rsid w:val="00975E00"/>
    <w:rsid w:val="009760D7"/>
    <w:rsid w:val="00976207"/>
    <w:rsid w:val="00976D0D"/>
    <w:rsid w:val="00980973"/>
    <w:rsid w:val="00980E6F"/>
    <w:rsid w:val="00981242"/>
    <w:rsid w:val="0098159D"/>
    <w:rsid w:val="009819EE"/>
    <w:rsid w:val="00981AD0"/>
    <w:rsid w:val="00981B1B"/>
    <w:rsid w:val="00981D6C"/>
    <w:rsid w:val="009829E0"/>
    <w:rsid w:val="00982B3A"/>
    <w:rsid w:val="0098377F"/>
    <w:rsid w:val="0098381B"/>
    <w:rsid w:val="00983C81"/>
    <w:rsid w:val="0098476B"/>
    <w:rsid w:val="00984A08"/>
    <w:rsid w:val="00984C45"/>
    <w:rsid w:val="009863EE"/>
    <w:rsid w:val="009901C0"/>
    <w:rsid w:val="00990ABB"/>
    <w:rsid w:val="00990B1E"/>
    <w:rsid w:val="00991626"/>
    <w:rsid w:val="0099189B"/>
    <w:rsid w:val="0099234B"/>
    <w:rsid w:val="00992453"/>
    <w:rsid w:val="00993245"/>
    <w:rsid w:val="0099358B"/>
    <w:rsid w:val="009937D5"/>
    <w:rsid w:val="009945A4"/>
    <w:rsid w:val="00994645"/>
    <w:rsid w:val="00995510"/>
    <w:rsid w:val="009958BB"/>
    <w:rsid w:val="00995C17"/>
    <w:rsid w:val="00995D05"/>
    <w:rsid w:val="00995F89"/>
    <w:rsid w:val="00996075"/>
    <w:rsid w:val="009967D2"/>
    <w:rsid w:val="0099684B"/>
    <w:rsid w:val="00996ADB"/>
    <w:rsid w:val="00996EC2"/>
    <w:rsid w:val="00996F9F"/>
    <w:rsid w:val="0099759A"/>
    <w:rsid w:val="00997607"/>
    <w:rsid w:val="009A0861"/>
    <w:rsid w:val="009A1628"/>
    <w:rsid w:val="009A1BB7"/>
    <w:rsid w:val="009A40AC"/>
    <w:rsid w:val="009A4371"/>
    <w:rsid w:val="009A4647"/>
    <w:rsid w:val="009A475F"/>
    <w:rsid w:val="009A4A1D"/>
    <w:rsid w:val="009A6516"/>
    <w:rsid w:val="009A6A1A"/>
    <w:rsid w:val="009A755A"/>
    <w:rsid w:val="009A7B44"/>
    <w:rsid w:val="009A7DE4"/>
    <w:rsid w:val="009B0048"/>
    <w:rsid w:val="009B059D"/>
    <w:rsid w:val="009B0A8E"/>
    <w:rsid w:val="009B17E1"/>
    <w:rsid w:val="009B19E1"/>
    <w:rsid w:val="009B1CBE"/>
    <w:rsid w:val="009B1CE4"/>
    <w:rsid w:val="009B292F"/>
    <w:rsid w:val="009B2957"/>
    <w:rsid w:val="009B31D9"/>
    <w:rsid w:val="009B48CE"/>
    <w:rsid w:val="009B49AB"/>
    <w:rsid w:val="009B4E6E"/>
    <w:rsid w:val="009B4F85"/>
    <w:rsid w:val="009B4FF6"/>
    <w:rsid w:val="009B62A9"/>
    <w:rsid w:val="009B636A"/>
    <w:rsid w:val="009B6414"/>
    <w:rsid w:val="009B659B"/>
    <w:rsid w:val="009B6968"/>
    <w:rsid w:val="009B707D"/>
    <w:rsid w:val="009C0098"/>
    <w:rsid w:val="009C010B"/>
    <w:rsid w:val="009C063D"/>
    <w:rsid w:val="009C215F"/>
    <w:rsid w:val="009C253D"/>
    <w:rsid w:val="009C298E"/>
    <w:rsid w:val="009C3465"/>
    <w:rsid w:val="009C3D0C"/>
    <w:rsid w:val="009C4101"/>
    <w:rsid w:val="009C495A"/>
    <w:rsid w:val="009C49AD"/>
    <w:rsid w:val="009C4D1E"/>
    <w:rsid w:val="009C56D2"/>
    <w:rsid w:val="009C5A1E"/>
    <w:rsid w:val="009C5B4B"/>
    <w:rsid w:val="009C60BE"/>
    <w:rsid w:val="009C6393"/>
    <w:rsid w:val="009C6B22"/>
    <w:rsid w:val="009C6B81"/>
    <w:rsid w:val="009C6D73"/>
    <w:rsid w:val="009C780C"/>
    <w:rsid w:val="009C7B1B"/>
    <w:rsid w:val="009C7B4B"/>
    <w:rsid w:val="009C7F6C"/>
    <w:rsid w:val="009D0B54"/>
    <w:rsid w:val="009D2048"/>
    <w:rsid w:val="009D2072"/>
    <w:rsid w:val="009D230C"/>
    <w:rsid w:val="009D2699"/>
    <w:rsid w:val="009D2C35"/>
    <w:rsid w:val="009D2D45"/>
    <w:rsid w:val="009D3C1D"/>
    <w:rsid w:val="009D4322"/>
    <w:rsid w:val="009D4967"/>
    <w:rsid w:val="009D4A5B"/>
    <w:rsid w:val="009D4FB3"/>
    <w:rsid w:val="009D5892"/>
    <w:rsid w:val="009D5E1A"/>
    <w:rsid w:val="009D610A"/>
    <w:rsid w:val="009D67A2"/>
    <w:rsid w:val="009D7460"/>
    <w:rsid w:val="009D7742"/>
    <w:rsid w:val="009D7E7E"/>
    <w:rsid w:val="009E0105"/>
    <w:rsid w:val="009E18F8"/>
    <w:rsid w:val="009E1ADA"/>
    <w:rsid w:val="009E1EE3"/>
    <w:rsid w:val="009E23ED"/>
    <w:rsid w:val="009E24AB"/>
    <w:rsid w:val="009E2695"/>
    <w:rsid w:val="009E2B91"/>
    <w:rsid w:val="009E3A4A"/>
    <w:rsid w:val="009E44B3"/>
    <w:rsid w:val="009E526B"/>
    <w:rsid w:val="009E5377"/>
    <w:rsid w:val="009E5625"/>
    <w:rsid w:val="009E584D"/>
    <w:rsid w:val="009E5D2D"/>
    <w:rsid w:val="009E5D99"/>
    <w:rsid w:val="009E6EE6"/>
    <w:rsid w:val="009E7E93"/>
    <w:rsid w:val="009F00B3"/>
    <w:rsid w:val="009F02E2"/>
    <w:rsid w:val="009F084E"/>
    <w:rsid w:val="009F09F3"/>
    <w:rsid w:val="009F0C3B"/>
    <w:rsid w:val="009F0C6E"/>
    <w:rsid w:val="009F14B3"/>
    <w:rsid w:val="009F1625"/>
    <w:rsid w:val="009F19E9"/>
    <w:rsid w:val="009F26A2"/>
    <w:rsid w:val="009F368D"/>
    <w:rsid w:val="009F390A"/>
    <w:rsid w:val="009F3C55"/>
    <w:rsid w:val="009F3CE0"/>
    <w:rsid w:val="009F466F"/>
    <w:rsid w:val="009F4A19"/>
    <w:rsid w:val="009F4D68"/>
    <w:rsid w:val="009F533B"/>
    <w:rsid w:val="009F6F25"/>
    <w:rsid w:val="009F743B"/>
    <w:rsid w:val="009F7648"/>
    <w:rsid w:val="009F7A85"/>
    <w:rsid w:val="009F7D0E"/>
    <w:rsid w:val="009F7D2F"/>
    <w:rsid w:val="009F7F26"/>
    <w:rsid w:val="00A005B0"/>
    <w:rsid w:val="00A0062A"/>
    <w:rsid w:val="00A00D59"/>
    <w:rsid w:val="00A00FBF"/>
    <w:rsid w:val="00A01D9F"/>
    <w:rsid w:val="00A01E19"/>
    <w:rsid w:val="00A02E85"/>
    <w:rsid w:val="00A03024"/>
    <w:rsid w:val="00A03818"/>
    <w:rsid w:val="00A03951"/>
    <w:rsid w:val="00A04523"/>
    <w:rsid w:val="00A04767"/>
    <w:rsid w:val="00A05449"/>
    <w:rsid w:val="00A057D0"/>
    <w:rsid w:val="00A0606B"/>
    <w:rsid w:val="00A066FC"/>
    <w:rsid w:val="00A068A8"/>
    <w:rsid w:val="00A07228"/>
    <w:rsid w:val="00A07C97"/>
    <w:rsid w:val="00A07E23"/>
    <w:rsid w:val="00A07E39"/>
    <w:rsid w:val="00A07EBA"/>
    <w:rsid w:val="00A109C8"/>
    <w:rsid w:val="00A10A28"/>
    <w:rsid w:val="00A11E3B"/>
    <w:rsid w:val="00A12157"/>
    <w:rsid w:val="00A12561"/>
    <w:rsid w:val="00A1328D"/>
    <w:rsid w:val="00A13956"/>
    <w:rsid w:val="00A14191"/>
    <w:rsid w:val="00A1444D"/>
    <w:rsid w:val="00A1486D"/>
    <w:rsid w:val="00A14934"/>
    <w:rsid w:val="00A14E3D"/>
    <w:rsid w:val="00A15116"/>
    <w:rsid w:val="00A1529B"/>
    <w:rsid w:val="00A16A9F"/>
    <w:rsid w:val="00A16C21"/>
    <w:rsid w:val="00A16FB8"/>
    <w:rsid w:val="00A172D7"/>
    <w:rsid w:val="00A17AB1"/>
    <w:rsid w:val="00A17B23"/>
    <w:rsid w:val="00A203A0"/>
    <w:rsid w:val="00A20553"/>
    <w:rsid w:val="00A20D25"/>
    <w:rsid w:val="00A21442"/>
    <w:rsid w:val="00A21F63"/>
    <w:rsid w:val="00A21FC1"/>
    <w:rsid w:val="00A22230"/>
    <w:rsid w:val="00A2297C"/>
    <w:rsid w:val="00A22DE2"/>
    <w:rsid w:val="00A22F0E"/>
    <w:rsid w:val="00A235DE"/>
    <w:rsid w:val="00A24F06"/>
    <w:rsid w:val="00A25CF1"/>
    <w:rsid w:val="00A2674E"/>
    <w:rsid w:val="00A26A5C"/>
    <w:rsid w:val="00A26B2C"/>
    <w:rsid w:val="00A2730C"/>
    <w:rsid w:val="00A274CD"/>
    <w:rsid w:val="00A305C8"/>
    <w:rsid w:val="00A305C9"/>
    <w:rsid w:val="00A307B5"/>
    <w:rsid w:val="00A30957"/>
    <w:rsid w:val="00A30A67"/>
    <w:rsid w:val="00A30BDC"/>
    <w:rsid w:val="00A3132A"/>
    <w:rsid w:val="00A31693"/>
    <w:rsid w:val="00A316C2"/>
    <w:rsid w:val="00A32529"/>
    <w:rsid w:val="00A3262B"/>
    <w:rsid w:val="00A32ED0"/>
    <w:rsid w:val="00A331B3"/>
    <w:rsid w:val="00A339DB"/>
    <w:rsid w:val="00A34375"/>
    <w:rsid w:val="00A3492C"/>
    <w:rsid w:val="00A35232"/>
    <w:rsid w:val="00A35427"/>
    <w:rsid w:val="00A35BBC"/>
    <w:rsid w:val="00A3626D"/>
    <w:rsid w:val="00A36DA6"/>
    <w:rsid w:val="00A36DC7"/>
    <w:rsid w:val="00A37FDE"/>
    <w:rsid w:val="00A40B25"/>
    <w:rsid w:val="00A41EFA"/>
    <w:rsid w:val="00A41F21"/>
    <w:rsid w:val="00A435BA"/>
    <w:rsid w:val="00A4425C"/>
    <w:rsid w:val="00A44463"/>
    <w:rsid w:val="00A44492"/>
    <w:rsid w:val="00A4493C"/>
    <w:rsid w:val="00A44C29"/>
    <w:rsid w:val="00A44D69"/>
    <w:rsid w:val="00A44D86"/>
    <w:rsid w:val="00A4596A"/>
    <w:rsid w:val="00A45D0A"/>
    <w:rsid w:val="00A45E23"/>
    <w:rsid w:val="00A460FE"/>
    <w:rsid w:val="00A46641"/>
    <w:rsid w:val="00A467D1"/>
    <w:rsid w:val="00A5036E"/>
    <w:rsid w:val="00A503DD"/>
    <w:rsid w:val="00A50463"/>
    <w:rsid w:val="00A51773"/>
    <w:rsid w:val="00A51A77"/>
    <w:rsid w:val="00A52117"/>
    <w:rsid w:val="00A5239C"/>
    <w:rsid w:val="00A523D3"/>
    <w:rsid w:val="00A533C7"/>
    <w:rsid w:val="00A54049"/>
    <w:rsid w:val="00A5412B"/>
    <w:rsid w:val="00A553FB"/>
    <w:rsid w:val="00A566CA"/>
    <w:rsid w:val="00A57C7B"/>
    <w:rsid w:val="00A60216"/>
    <w:rsid w:val="00A6060A"/>
    <w:rsid w:val="00A615D2"/>
    <w:rsid w:val="00A61A63"/>
    <w:rsid w:val="00A61CEB"/>
    <w:rsid w:val="00A61FA1"/>
    <w:rsid w:val="00A61FA7"/>
    <w:rsid w:val="00A62227"/>
    <w:rsid w:val="00A627F6"/>
    <w:rsid w:val="00A62887"/>
    <w:rsid w:val="00A6298B"/>
    <w:rsid w:val="00A62C51"/>
    <w:rsid w:val="00A63431"/>
    <w:rsid w:val="00A63552"/>
    <w:rsid w:val="00A63EBE"/>
    <w:rsid w:val="00A63FD6"/>
    <w:rsid w:val="00A64245"/>
    <w:rsid w:val="00A64A0B"/>
    <w:rsid w:val="00A64C72"/>
    <w:rsid w:val="00A6528B"/>
    <w:rsid w:val="00A653C1"/>
    <w:rsid w:val="00A65449"/>
    <w:rsid w:val="00A66502"/>
    <w:rsid w:val="00A66B00"/>
    <w:rsid w:val="00A6776C"/>
    <w:rsid w:val="00A67855"/>
    <w:rsid w:val="00A679A9"/>
    <w:rsid w:val="00A703DF"/>
    <w:rsid w:val="00A71364"/>
    <w:rsid w:val="00A71BA5"/>
    <w:rsid w:val="00A71BAF"/>
    <w:rsid w:val="00A71E74"/>
    <w:rsid w:val="00A720AE"/>
    <w:rsid w:val="00A724E4"/>
    <w:rsid w:val="00A7283B"/>
    <w:rsid w:val="00A72DDC"/>
    <w:rsid w:val="00A730A4"/>
    <w:rsid w:val="00A73F1F"/>
    <w:rsid w:val="00A74099"/>
    <w:rsid w:val="00A741F1"/>
    <w:rsid w:val="00A74D42"/>
    <w:rsid w:val="00A7570F"/>
    <w:rsid w:val="00A758BB"/>
    <w:rsid w:val="00A75AE3"/>
    <w:rsid w:val="00A7627D"/>
    <w:rsid w:val="00A76753"/>
    <w:rsid w:val="00A770FE"/>
    <w:rsid w:val="00A8041E"/>
    <w:rsid w:val="00A8063C"/>
    <w:rsid w:val="00A806CF"/>
    <w:rsid w:val="00A80895"/>
    <w:rsid w:val="00A8105E"/>
    <w:rsid w:val="00A820B4"/>
    <w:rsid w:val="00A8289F"/>
    <w:rsid w:val="00A834D7"/>
    <w:rsid w:val="00A837AE"/>
    <w:rsid w:val="00A83852"/>
    <w:rsid w:val="00A84112"/>
    <w:rsid w:val="00A84A7B"/>
    <w:rsid w:val="00A84D1D"/>
    <w:rsid w:val="00A851C5"/>
    <w:rsid w:val="00A8584E"/>
    <w:rsid w:val="00A85D92"/>
    <w:rsid w:val="00A85E69"/>
    <w:rsid w:val="00A86730"/>
    <w:rsid w:val="00A869A1"/>
    <w:rsid w:val="00A86C42"/>
    <w:rsid w:val="00A8739C"/>
    <w:rsid w:val="00A87F83"/>
    <w:rsid w:val="00A90114"/>
    <w:rsid w:val="00A9071C"/>
    <w:rsid w:val="00A9095C"/>
    <w:rsid w:val="00A91108"/>
    <w:rsid w:val="00A918C5"/>
    <w:rsid w:val="00A91D9B"/>
    <w:rsid w:val="00A92330"/>
    <w:rsid w:val="00A924B5"/>
    <w:rsid w:val="00A92806"/>
    <w:rsid w:val="00A93929"/>
    <w:rsid w:val="00A945FC"/>
    <w:rsid w:val="00A94B7F"/>
    <w:rsid w:val="00A950C2"/>
    <w:rsid w:val="00A954FA"/>
    <w:rsid w:val="00A955AF"/>
    <w:rsid w:val="00A9668B"/>
    <w:rsid w:val="00A9698C"/>
    <w:rsid w:val="00A96FEE"/>
    <w:rsid w:val="00A97EAE"/>
    <w:rsid w:val="00AA00F9"/>
    <w:rsid w:val="00AA0B9F"/>
    <w:rsid w:val="00AA20D6"/>
    <w:rsid w:val="00AA28DF"/>
    <w:rsid w:val="00AA2AE2"/>
    <w:rsid w:val="00AA350B"/>
    <w:rsid w:val="00AA3896"/>
    <w:rsid w:val="00AA442D"/>
    <w:rsid w:val="00AA446C"/>
    <w:rsid w:val="00AA44A9"/>
    <w:rsid w:val="00AA508D"/>
    <w:rsid w:val="00AA643D"/>
    <w:rsid w:val="00AA65E5"/>
    <w:rsid w:val="00AA6E21"/>
    <w:rsid w:val="00AA7459"/>
    <w:rsid w:val="00AA76E9"/>
    <w:rsid w:val="00AB113D"/>
    <w:rsid w:val="00AB25F8"/>
    <w:rsid w:val="00AB2B1A"/>
    <w:rsid w:val="00AB356C"/>
    <w:rsid w:val="00AB3CE2"/>
    <w:rsid w:val="00AB3FF9"/>
    <w:rsid w:val="00AB43FE"/>
    <w:rsid w:val="00AB4405"/>
    <w:rsid w:val="00AB4890"/>
    <w:rsid w:val="00AB5117"/>
    <w:rsid w:val="00AB5773"/>
    <w:rsid w:val="00AB66FF"/>
    <w:rsid w:val="00AB67DA"/>
    <w:rsid w:val="00AB6851"/>
    <w:rsid w:val="00AB696A"/>
    <w:rsid w:val="00AB7E96"/>
    <w:rsid w:val="00AB7F3E"/>
    <w:rsid w:val="00AC0873"/>
    <w:rsid w:val="00AC0CDD"/>
    <w:rsid w:val="00AC1898"/>
    <w:rsid w:val="00AC1918"/>
    <w:rsid w:val="00AC2838"/>
    <w:rsid w:val="00AC2A6B"/>
    <w:rsid w:val="00AC377E"/>
    <w:rsid w:val="00AC3E84"/>
    <w:rsid w:val="00AC4AA0"/>
    <w:rsid w:val="00AC4EC9"/>
    <w:rsid w:val="00AC5509"/>
    <w:rsid w:val="00AC5B59"/>
    <w:rsid w:val="00AC6B80"/>
    <w:rsid w:val="00AC6F79"/>
    <w:rsid w:val="00AC70F3"/>
    <w:rsid w:val="00AC74D4"/>
    <w:rsid w:val="00AC7577"/>
    <w:rsid w:val="00AD015F"/>
    <w:rsid w:val="00AD038F"/>
    <w:rsid w:val="00AD04C3"/>
    <w:rsid w:val="00AD1564"/>
    <w:rsid w:val="00AD1C01"/>
    <w:rsid w:val="00AD21D5"/>
    <w:rsid w:val="00AD28D7"/>
    <w:rsid w:val="00AD331B"/>
    <w:rsid w:val="00AD3755"/>
    <w:rsid w:val="00AD3E4C"/>
    <w:rsid w:val="00AD4B4D"/>
    <w:rsid w:val="00AD5186"/>
    <w:rsid w:val="00AD5FFD"/>
    <w:rsid w:val="00AD6138"/>
    <w:rsid w:val="00AD6D58"/>
    <w:rsid w:val="00AD6DEB"/>
    <w:rsid w:val="00AD70C2"/>
    <w:rsid w:val="00AD73DD"/>
    <w:rsid w:val="00AD7C77"/>
    <w:rsid w:val="00AD7FB9"/>
    <w:rsid w:val="00AE03C8"/>
    <w:rsid w:val="00AE0499"/>
    <w:rsid w:val="00AE0855"/>
    <w:rsid w:val="00AE0915"/>
    <w:rsid w:val="00AE09B9"/>
    <w:rsid w:val="00AE0DED"/>
    <w:rsid w:val="00AE0EDF"/>
    <w:rsid w:val="00AE162D"/>
    <w:rsid w:val="00AE20F1"/>
    <w:rsid w:val="00AE25BB"/>
    <w:rsid w:val="00AE2860"/>
    <w:rsid w:val="00AE3235"/>
    <w:rsid w:val="00AE3C2E"/>
    <w:rsid w:val="00AE3DC3"/>
    <w:rsid w:val="00AE3E6A"/>
    <w:rsid w:val="00AE42A7"/>
    <w:rsid w:val="00AE55F5"/>
    <w:rsid w:val="00AE5F51"/>
    <w:rsid w:val="00AE60F1"/>
    <w:rsid w:val="00AE673D"/>
    <w:rsid w:val="00AE704F"/>
    <w:rsid w:val="00AF04EA"/>
    <w:rsid w:val="00AF1178"/>
    <w:rsid w:val="00AF1788"/>
    <w:rsid w:val="00AF1F6F"/>
    <w:rsid w:val="00AF2587"/>
    <w:rsid w:val="00AF28EB"/>
    <w:rsid w:val="00AF2D3A"/>
    <w:rsid w:val="00AF2EFF"/>
    <w:rsid w:val="00AF3345"/>
    <w:rsid w:val="00AF3518"/>
    <w:rsid w:val="00AF388A"/>
    <w:rsid w:val="00AF4398"/>
    <w:rsid w:val="00AF4412"/>
    <w:rsid w:val="00AF512C"/>
    <w:rsid w:val="00AF5533"/>
    <w:rsid w:val="00AF5541"/>
    <w:rsid w:val="00AF5742"/>
    <w:rsid w:val="00AF6661"/>
    <w:rsid w:val="00B01B0B"/>
    <w:rsid w:val="00B02035"/>
    <w:rsid w:val="00B02DD1"/>
    <w:rsid w:val="00B03A3E"/>
    <w:rsid w:val="00B041E5"/>
    <w:rsid w:val="00B04972"/>
    <w:rsid w:val="00B04C45"/>
    <w:rsid w:val="00B057C9"/>
    <w:rsid w:val="00B05B51"/>
    <w:rsid w:val="00B05D20"/>
    <w:rsid w:val="00B072D0"/>
    <w:rsid w:val="00B074C6"/>
    <w:rsid w:val="00B0787A"/>
    <w:rsid w:val="00B07DA0"/>
    <w:rsid w:val="00B10CFE"/>
    <w:rsid w:val="00B10F07"/>
    <w:rsid w:val="00B11418"/>
    <w:rsid w:val="00B1183B"/>
    <w:rsid w:val="00B11EA7"/>
    <w:rsid w:val="00B124C1"/>
    <w:rsid w:val="00B12A8C"/>
    <w:rsid w:val="00B12C30"/>
    <w:rsid w:val="00B12E55"/>
    <w:rsid w:val="00B1300A"/>
    <w:rsid w:val="00B14198"/>
    <w:rsid w:val="00B14395"/>
    <w:rsid w:val="00B14F92"/>
    <w:rsid w:val="00B150A1"/>
    <w:rsid w:val="00B15536"/>
    <w:rsid w:val="00B161AA"/>
    <w:rsid w:val="00B16240"/>
    <w:rsid w:val="00B162A3"/>
    <w:rsid w:val="00B1664A"/>
    <w:rsid w:val="00B16D44"/>
    <w:rsid w:val="00B16DCA"/>
    <w:rsid w:val="00B173CB"/>
    <w:rsid w:val="00B17BD8"/>
    <w:rsid w:val="00B17E99"/>
    <w:rsid w:val="00B17F35"/>
    <w:rsid w:val="00B2029C"/>
    <w:rsid w:val="00B202EF"/>
    <w:rsid w:val="00B203E1"/>
    <w:rsid w:val="00B20822"/>
    <w:rsid w:val="00B20EE6"/>
    <w:rsid w:val="00B210C9"/>
    <w:rsid w:val="00B21380"/>
    <w:rsid w:val="00B21684"/>
    <w:rsid w:val="00B2190A"/>
    <w:rsid w:val="00B21B76"/>
    <w:rsid w:val="00B21CD5"/>
    <w:rsid w:val="00B22804"/>
    <w:rsid w:val="00B23A6B"/>
    <w:rsid w:val="00B23C49"/>
    <w:rsid w:val="00B2463D"/>
    <w:rsid w:val="00B247A6"/>
    <w:rsid w:val="00B24E70"/>
    <w:rsid w:val="00B2512A"/>
    <w:rsid w:val="00B262A4"/>
    <w:rsid w:val="00B2630D"/>
    <w:rsid w:val="00B26519"/>
    <w:rsid w:val="00B26748"/>
    <w:rsid w:val="00B26970"/>
    <w:rsid w:val="00B273CA"/>
    <w:rsid w:val="00B276BE"/>
    <w:rsid w:val="00B27B85"/>
    <w:rsid w:val="00B27B86"/>
    <w:rsid w:val="00B3060E"/>
    <w:rsid w:val="00B306AD"/>
    <w:rsid w:val="00B30FC4"/>
    <w:rsid w:val="00B3144D"/>
    <w:rsid w:val="00B31C80"/>
    <w:rsid w:val="00B3210C"/>
    <w:rsid w:val="00B323D5"/>
    <w:rsid w:val="00B32634"/>
    <w:rsid w:val="00B335A2"/>
    <w:rsid w:val="00B338CA"/>
    <w:rsid w:val="00B33AD8"/>
    <w:rsid w:val="00B34054"/>
    <w:rsid w:val="00B344BA"/>
    <w:rsid w:val="00B3461B"/>
    <w:rsid w:val="00B35177"/>
    <w:rsid w:val="00B35314"/>
    <w:rsid w:val="00B366AA"/>
    <w:rsid w:val="00B36716"/>
    <w:rsid w:val="00B36787"/>
    <w:rsid w:val="00B371F4"/>
    <w:rsid w:val="00B37793"/>
    <w:rsid w:val="00B37B0E"/>
    <w:rsid w:val="00B37B43"/>
    <w:rsid w:val="00B37BB7"/>
    <w:rsid w:val="00B4008D"/>
    <w:rsid w:val="00B40311"/>
    <w:rsid w:val="00B40841"/>
    <w:rsid w:val="00B413E0"/>
    <w:rsid w:val="00B41ABB"/>
    <w:rsid w:val="00B41D4A"/>
    <w:rsid w:val="00B41F59"/>
    <w:rsid w:val="00B4206E"/>
    <w:rsid w:val="00B4241C"/>
    <w:rsid w:val="00B42CD3"/>
    <w:rsid w:val="00B42FDF"/>
    <w:rsid w:val="00B436C7"/>
    <w:rsid w:val="00B43F96"/>
    <w:rsid w:val="00B44571"/>
    <w:rsid w:val="00B44742"/>
    <w:rsid w:val="00B4536D"/>
    <w:rsid w:val="00B457F0"/>
    <w:rsid w:val="00B45BFC"/>
    <w:rsid w:val="00B45E1F"/>
    <w:rsid w:val="00B46A10"/>
    <w:rsid w:val="00B46FE8"/>
    <w:rsid w:val="00B477C7"/>
    <w:rsid w:val="00B47944"/>
    <w:rsid w:val="00B4797E"/>
    <w:rsid w:val="00B479E7"/>
    <w:rsid w:val="00B47A93"/>
    <w:rsid w:val="00B47E4C"/>
    <w:rsid w:val="00B47FA1"/>
    <w:rsid w:val="00B50023"/>
    <w:rsid w:val="00B50338"/>
    <w:rsid w:val="00B51015"/>
    <w:rsid w:val="00B511CF"/>
    <w:rsid w:val="00B5186D"/>
    <w:rsid w:val="00B52438"/>
    <w:rsid w:val="00B5371C"/>
    <w:rsid w:val="00B54519"/>
    <w:rsid w:val="00B5479C"/>
    <w:rsid w:val="00B547D5"/>
    <w:rsid w:val="00B55A20"/>
    <w:rsid w:val="00B55F59"/>
    <w:rsid w:val="00B55FAC"/>
    <w:rsid w:val="00B5698B"/>
    <w:rsid w:val="00B56C29"/>
    <w:rsid w:val="00B57201"/>
    <w:rsid w:val="00B5764F"/>
    <w:rsid w:val="00B57D33"/>
    <w:rsid w:val="00B606CD"/>
    <w:rsid w:val="00B60ACD"/>
    <w:rsid w:val="00B6287D"/>
    <w:rsid w:val="00B62D6F"/>
    <w:rsid w:val="00B63E62"/>
    <w:rsid w:val="00B63EB8"/>
    <w:rsid w:val="00B64129"/>
    <w:rsid w:val="00B6508E"/>
    <w:rsid w:val="00B6586F"/>
    <w:rsid w:val="00B6588F"/>
    <w:rsid w:val="00B66110"/>
    <w:rsid w:val="00B662F9"/>
    <w:rsid w:val="00B66318"/>
    <w:rsid w:val="00B6666B"/>
    <w:rsid w:val="00B66805"/>
    <w:rsid w:val="00B66EB6"/>
    <w:rsid w:val="00B67289"/>
    <w:rsid w:val="00B67AD2"/>
    <w:rsid w:val="00B67B6B"/>
    <w:rsid w:val="00B70271"/>
    <w:rsid w:val="00B713CC"/>
    <w:rsid w:val="00B71982"/>
    <w:rsid w:val="00B71DF5"/>
    <w:rsid w:val="00B728FA"/>
    <w:rsid w:val="00B732C2"/>
    <w:rsid w:val="00B735DA"/>
    <w:rsid w:val="00B73644"/>
    <w:rsid w:val="00B7376B"/>
    <w:rsid w:val="00B73FB6"/>
    <w:rsid w:val="00B740E3"/>
    <w:rsid w:val="00B743CD"/>
    <w:rsid w:val="00B74AC4"/>
    <w:rsid w:val="00B755C0"/>
    <w:rsid w:val="00B75953"/>
    <w:rsid w:val="00B75CCE"/>
    <w:rsid w:val="00B76312"/>
    <w:rsid w:val="00B76A5E"/>
    <w:rsid w:val="00B771B9"/>
    <w:rsid w:val="00B779CC"/>
    <w:rsid w:val="00B77AA7"/>
    <w:rsid w:val="00B80CB8"/>
    <w:rsid w:val="00B80FCB"/>
    <w:rsid w:val="00B81847"/>
    <w:rsid w:val="00B81B9E"/>
    <w:rsid w:val="00B81C74"/>
    <w:rsid w:val="00B820A8"/>
    <w:rsid w:val="00B82902"/>
    <w:rsid w:val="00B83929"/>
    <w:rsid w:val="00B83C19"/>
    <w:rsid w:val="00B83C81"/>
    <w:rsid w:val="00B83F9C"/>
    <w:rsid w:val="00B84115"/>
    <w:rsid w:val="00B84A3E"/>
    <w:rsid w:val="00B84DA7"/>
    <w:rsid w:val="00B84DF2"/>
    <w:rsid w:val="00B84FDF"/>
    <w:rsid w:val="00B85105"/>
    <w:rsid w:val="00B85320"/>
    <w:rsid w:val="00B8557D"/>
    <w:rsid w:val="00B85913"/>
    <w:rsid w:val="00B85990"/>
    <w:rsid w:val="00B85A05"/>
    <w:rsid w:val="00B86CF4"/>
    <w:rsid w:val="00B8716E"/>
    <w:rsid w:val="00B8741C"/>
    <w:rsid w:val="00B87B2D"/>
    <w:rsid w:val="00B87E8F"/>
    <w:rsid w:val="00B87F73"/>
    <w:rsid w:val="00B9002A"/>
    <w:rsid w:val="00B9061E"/>
    <w:rsid w:val="00B906A0"/>
    <w:rsid w:val="00B90B1F"/>
    <w:rsid w:val="00B90E5A"/>
    <w:rsid w:val="00B90F3C"/>
    <w:rsid w:val="00B911BB"/>
    <w:rsid w:val="00B9173B"/>
    <w:rsid w:val="00B91BF8"/>
    <w:rsid w:val="00B925BF"/>
    <w:rsid w:val="00B9260E"/>
    <w:rsid w:val="00B926B0"/>
    <w:rsid w:val="00B9349F"/>
    <w:rsid w:val="00B93771"/>
    <w:rsid w:val="00B93FC0"/>
    <w:rsid w:val="00B93FCC"/>
    <w:rsid w:val="00B943ED"/>
    <w:rsid w:val="00B943FB"/>
    <w:rsid w:val="00B9471B"/>
    <w:rsid w:val="00B948A2"/>
    <w:rsid w:val="00B956DE"/>
    <w:rsid w:val="00B95DAE"/>
    <w:rsid w:val="00B95FE2"/>
    <w:rsid w:val="00B96AF4"/>
    <w:rsid w:val="00B96CB2"/>
    <w:rsid w:val="00B97554"/>
    <w:rsid w:val="00B97B35"/>
    <w:rsid w:val="00B97B84"/>
    <w:rsid w:val="00BA07CB"/>
    <w:rsid w:val="00BA1601"/>
    <w:rsid w:val="00BA28B0"/>
    <w:rsid w:val="00BA2D5F"/>
    <w:rsid w:val="00BA2F6A"/>
    <w:rsid w:val="00BA2FE9"/>
    <w:rsid w:val="00BA3617"/>
    <w:rsid w:val="00BA3D28"/>
    <w:rsid w:val="00BA4842"/>
    <w:rsid w:val="00BA4AB3"/>
    <w:rsid w:val="00BA4DDC"/>
    <w:rsid w:val="00BA5582"/>
    <w:rsid w:val="00BA7469"/>
    <w:rsid w:val="00BA7E4F"/>
    <w:rsid w:val="00BB03A9"/>
    <w:rsid w:val="00BB0483"/>
    <w:rsid w:val="00BB0BA6"/>
    <w:rsid w:val="00BB0D29"/>
    <w:rsid w:val="00BB12BD"/>
    <w:rsid w:val="00BB1635"/>
    <w:rsid w:val="00BB1C3C"/>
    <w:rsid w:val="00BB1DFC"/>
    <w:rsid w:val="00BB1E56"/>
    <w:rsid w:val="00BB22F7"/>
    <w:rsid w:val="00BB34E2"/>
    <w:rsid w:val="00BB3DC8"/>
    <w:rsid w:val="00BB40D5"/>
    <w:rsid w:val="00BB4446"/>
    <w:rsid w:val="00BB4A25"/>
    <w:rsid w:val="00BB50BE"/>
    <w:rsid w:val="00BB559A"/>
    <w:rsid w:val="00BB592C"/>
    <w:rsid w:val="00BB62CD"/>
    <w:rsid w:val="00BB6940"/>
    <w:rsid w:val="00BB731A"/>
    <w:rsid w:val="00BC0073"/>
    <w:rsid w:val="00BC0234"/>
    <w:rsid w:val="00BC0A85"/>
    <w:rsid w:val="00BC124A"/>
    <w:rsid w:val="00BC13BB"/>
    <w:rsid w:val="00BC1432"/>
    <w:rsid w:val="00BC1CD3"/>
    <w:rsid w:val="00BC1DB1"/>
    <w:rsid w:val="00BC2B13"/>
    <w:rsid w:val="00BC2B7D"/>
    <w:rsid w:val="00BC2F3A"/>
    <w:rsid w:val="00BC324E"/>
    <w:rsid w:val="00BC3D02"/>
    <w:rsid w:val="00BC4256"/>
    <w:rsid w:val="00BC42CD"/>
    <w:rsid w:val="00BC504B"/>
    <w:rsid w:val="00BC50E9"/>
    <w:rsid w:val="00BC51BF"/>
    <w:rsid w:val="00BC5D09"/>
    <w:rsid w:val="00BC6837"/>
    <w:rsid w:val="00BC68AB"/>
    <w:rsid w:val="00BC7184"/>
    <w:rsid w:val="00BC757B"/>
    <w:rsid w:val="00BC7930"/>
    <w:rsid w:val="00BD0C80"/>
    <w:rsid w:val="00BD0D1E"/>
    <w:rsid w:val="00BD1101"/>
    <w:rsid w:val="00BD1E19"/>
    <w:rsid w:val="00BD25E8"/>
    <w:rsid w:val="00BD26A1"/>
    <w:rsid w:val="00BD2AFA"/>
    <w:rsid w:val="00BD3C2A"/>
    <w:rsid w:val="00BD4091"/>
    <w:rsid w:val="00BD43AC"/>
    <w:rsid w:val="00BD4B25"/>
    <w:rsid w:val="00BD4C41"/>
    <w:rsid w:val="00BD4E9E"/>
    <w:rsid w:val="00BD5111"/>
    <w:rsid w:val="00BD51CD"/>
    <w:rsid w:val="00BD56C7"/>
    <w:rsid w:val="00BD6A00"/>
    <w:rsid w:val="00BE0088"/>
    <w:rsid w:val="00BE032C"/>
    <w:rsid w:val="00BE06B4"/>
    <w:rsid w:val="00BE0CC2"/>
    <w:rsid w:val="00BE1339"/>
    <w:rsid w:val="00BE19F5"/>
    <w:rsid w:val="00BE2F5D"/>
    <w:rsid w:val="00BE2FD0"/>
    <w:rsid w:val="00BE44AC"/>
    <w:rsid w:val="00BE52B3"/>
    <w:rsid w:val="00BE54DB"/>
    <w:rsid w:val="00BE5579"/>
    <w:rsid w:val="00BE5EFB"/>
    <w:rsid w:val="00BE71D3"/>
    <w:rsid w:val="00BE7764"/>
    <w:rsid w:val="00BE7CE8"/>
    <w:rsid w:val="00BE7E8D"/>
    <w:rsid w:val="00BF0812"/>
    <w:rsid w:val="00BF08B8"/>
    <w:rsid w:val="00BF0D0F"/>
    <w:rsid w:val="00BF1690"/>
    <w:rsid w:val="00BF16BB"/>
    <w:rsid w:val="00BF224D"/>
    <w:rsid w:val="00BF22AE"/>
    <w:rsid w:val="00BF3144"/>
    <w:rsid w:val="00BF35C5"/>
    <w:rsid w:val="00BF3969"/>
    <w:rsid w:val="00BF3B53"/>
    <w:rsid w:val="00BF3E16"/>
    <w:rsid w:val="00BF401D"/>
    <w:rsid w:val="00BF40B9"/>
    <w:rsid w:val="00BF4D6D"/>
    <w:rsid w:val="00BF4F4C"/>
    <w:rsid w:val="00BF5397"/>
    <w:rsid w:val="00BF5A00"/>
    <w:rsid w:val="00BF5F5E"/>
    <w:rsid w:val="00BF60E3"/>
    <w:rsid w:val="00BF6904"/>
    <w:rsid w:val="00BF6B9C"/>
    <w:rsid w:val="00BF7462"/>
    <w:rsid w:val="00BF7545"/>
    <w:rsid w:val="00BF7806"/>
    <w:rsid w:val="00BF7EFA"/>
    <w:rsid w:val="00C00358"/>
    <w:rsid w:val="00C00953"/>
    <w:rsid w:val="00C00E4A"/>
    <w:rsid w:val="00C0159C"/>
    <w:rsid w:val="00C01616"/>
    <w:rsid w:val="00C01AE7"/>
    <w:rsid w:val="00C01DBF"/>
    <w:rsid w:val="00C02DC4"/>
    <w:rsid w:val="00C037CA"/>
    <w:rsid w:val="00C03E7C"/>
    <w:rsid w:val="00C03FCE"/>
    <w:rsid w:val="00C048AC"/>
    <w:rsid w:val="00C04CC5"/>
    <w:rsid w:val="00C04DF5"/>
    <w:rsid w:val="00C04F5E"/>
    <w:rsid w:val="00C066BD"/>
    <w:rsid w:val="00C067A4"/>
    <w:rsid w:val="00C068F0"/>
    <w:rsid w:val="00C100ED"/>
    <w:rsid w:val="00C104ED"/>
    <w:rsid w:val="00C10953"/>
    <w:rsid w:val="00C117DF"/>
    <w:rsid w:val="00C1224F"/>
    <w:rsid w:val="00C122B8"/>
    <w:rsid w:val="00C12864"/>
    <w:rsid w:val="00C13E35"/>
    <w:rsid w:val="00C13E67"/>
    <w:rsid w:val="00C146AC"/>
    <w:rsid w:val="00C1503D"/>
    <w:rsid w:val="00C1585A"/>
    <w:rsid w:val="00C15CAA"/>
    <w:rsid w:val="00C15DC7"/>
    <w:rsid w:val="00C162AF"/>
    <w:rsid w:val="00C166C0"/>
    <w:rsid w:val="00C167EE"/>
    <w:rsid w:val="00C168E6"/>
    <w:rsid w:val="00C16BC7"/>
    <w:rsid w:val="00C16C6C"/>
    <w:rsid w:val="00C17074"/>
    <w:rsid w:val="00C17A5D"/>
    <w:rsid w:val="00C20266"/>
    <w:rsid w:val="00C21ADC"/>
    <w:rsid w:val="00C21F9E"/>
    <w:rsid w:val="00C22189"/>
    <w:rsid w:val="00C226D0"/>
    <w:rsid w:val="00C2290B"/>
    <w:rsid w:val="00C22932"/>
    <w:rsid w:val="00C229D0"/>
    <w:rsid w:val="00C22C03"/>
    <w:rsid w:val="00C2305E"/>
    <w:rsid w:val="00C2312F"/>
    <w:rsid w:val="00C232AF"/>
    <w:rsid w:val="00C23F0A"/>
    <w:rsid w:val="00C23F3C"/>
    <w:rsid w:val="00C24046"/>
    <w:rsid w:val="00C2478A"/>
    <w:rsid w:val="00C24851"/>
    <w:rsid w:val="00C24D5C"/>
    <w:rsid w:val="00C24DF8"/>
    <w:rsid w:val="00C24E8E"/>
    <w:rsid w:val="00C253C2"/>
    <w:rsid w:val="00C2591A"/>
    <w:rsid w:val="00C25FDD"/>
    <w:rsid w:val="00C26019"/>
    <w:rsid w:val="00C26176"/>
    <w:rsid w:val="00C2656B"/>
    <w:rsid w:val="00C30891"/>
    <w:rsid w:val="00C30B34"/>
    <w:rsid w:val="00C30DA1"/>
    <w:rsid w:val="00C314D2"/>
    <w:rsid w:val="00C317E7"/>
    <w:rsid w:val="00C3189B"/>
    <w:rsid w:val="00C3214A"/>
    <w:rsid w:val="00C32A2D"/>
    <w:rsid w:val="00C32F01"/>
    <w:rsid w:val="00C3336B"/>
    <w:rsid w:val="00C33F2C"/>
    <w:rsid w:val="00C345F2"/>
    <w:rsid w:val="00C34669"/>
    <w:rsid w:val="00C34EC4"/>
    <w:rsid w:val="00C35397"/>
    <w:rsid w:val="00C3601F"/>
    <w:rsid w:val="00C36218"/>
    <w:rsid w:val="00C3666C"/>
    <w:rsid w:val="00C369A9"/>
    <w:rsid w:val="00C369C3"/>
    <w:rsid w:val="00C36B68"/>
    <w:rsid w:val="00C379A0"/>
    <w:rsid w:val="00C37C93"/>
    <w:rsid w:val="00C37C9C"/>
    <w:rsid w:val="00C37F96"/>
    <w:rsid w:val="00C4036E"/>
    <w:rsid w:val="00C405B5"/>
    <w:rsid w:val="00C40741"/>
    <w:rsid w:val="00C41839"/>
    <w:rsid w:val="00C41FF2"/>
    <w:rsid w:val="00C42328"/>
    <w:rsid w:val="00C42BE5"/>
    <w:rsid w:val="00C43134"/>
    <w:rsid w:val="00C441FF"/>
    <w:rsid w:val="00C44C10"/>
    <w:rsid w:val="00C44C96"/>
    <w:rsid w:val="00C44DA4"/>
    <w:rsid w:val="00C45279"/>
    <w:rsid w:val="00C45890"/>
    <w:rsid w:val="00C46263"/>
    <w:rsid w:val="00C463A2"/>
    <w:rsid w:val="00C46A27"/>
    <w:rsid w:val="00C47A0D"/>
    <w:rsid w:val="00C47AC5"/>
    <w:rsid w:val="00C47DE1"/>
    <w:rsid w:val="00C50416"/>
    <w:rsid w:val="00C50885"/>
    <w:rsid w:val="00C518FB"/>
    <w:rsid w:val="00C5282F"/>
    <w:rsid w:val="00C53528"/>
    <w:rsid w:val="00C537DC"/>
    <w:rsid w:val="00C547A0"/>
    <w:rsid w:val="00C54E68"/>
    <w:rsid w:val="00C54FDF"/>
    <w:rsid w:val="00C553AC"/>
    <w:rsid w:val="00C55C69"/>
    <w:rsid w:val="00C56770"/>
    <w:rsid w:val="00C56BFE"/>
    <w:rsid w:val="00C56EA2"/>
    <w:rsid w:val="00C5709C"/>
    <w:rsid w:val="00C5783D"/>
    <w:rsid w:val="00C57877"/>
    <w:rsid w:val="00C57EBB"/>
    <w:rsid w:val="00C57FF1"/>
    <w:rsid w:val="00C600E6"/>
    <w:rsid w:val="00C60509"/>
    <w:rsid w:val="00C607B6"/>
    <w:rsid w:val="00C6082C"/>
    <w:rsid w:val="00C60D17"/>
    <w:rsid w:val="00C610A2"/>
    <w:rsid w:val="00C614CE"/>
    <w:rsid w:val="00C61903"/>
    <w:rsid w:val="00C61D50"/>
    <w:rsid w:val="00C61D80"/>
    <w:rsid w:val="00C620E8"/>
    <w:rsid w:val="00C62484"/>
    <w:rsid w:val="00C6260C"/>
    <w:rsid w:val="00C626D5"/>
    <w:rsid w:val="00C62ACD"/>
    <w:rsid w:val="00C636C6"/>
    <w:rsid w:val="00C63AC1"/>
    <w:rsid w:val="00C63C66"/>
    <w:rsid w:val="00C64CDA"/>
    <w:rsid w:val="00C64F43"/>
    <w:rsid w:val="00C6585B"/>
    <w:rsid w:val="00C65BBE"/>
    <w:rsid w:val="00C6607C"/>
    <w:rsid w:val="00C6678F"/>
    <w:rsid w:val="00C67281"/>
    <w:rsid w:val="00C6747F"/>
    <w:rsid w:val="00C676EF"/>
    <w:rsid w:val="00C67975"/>
    <w:rsid w:val="00C67FDC"/>
    <w:rsid w:val="00C70373"/>
    <w:rsid w:val="00C706D3"/>
    <w:rsid w:val="00C707B9"/>
    <w:rsid w:val="00C70DB0"/>
    <w:rsid w:val="00C70F1E"/>
    <w:rsid w:val="00C7188C"/>
    <w:rsid w:val="00C719D3"/>
    <w:rsid w:val="00C71C7B"/>
    <w:rsid w:val="00C7273C"/>
    <w:rsid w:val="00C72B5F"/>
    <w:rsid w:val="00C72C6C"/>
    <w:rsid w:val="00C72D39"/>
    <w:rsid w:val="00C72DF4"/>
    <w:rsid w:val="00C75029"/>
    <w:rsid w:val="00C75136"/>
    <w:rsid w:val="00C751FC"/>
    <w:rsid w:val="00C75974"/>
    <w:rsid w:val="00C75F60"/>
    <w:rsid w:val="00C768BB"/>
    <w:rsid w:val="00C76D4F"/>
    <w:rsid w:val="00C770C0"/>
    <w:rsid w:val="00C77562"/>
    <w:rsid w:val="00C7785A"/>
    <w:rsid w:val="00C77C7B"/>
    <w:rsid w:val="00C77CC2"/>
    <w:rsid w:val="00C8024C"/>
    <w:rsid w:val="00C80459"/>
    <w:rsid w:val="00C80870"/>
    <w:rsid w:val="00C812F9"/>
    <w:rsid w:val="00C81956"/>
    <w:rsid w:val="00C81B09"/>
    <w:rsid w:val="00C824E9"/>
    <w:rsid w:val="00C82A25"/>
    <w:rsid w:val="00C82B75"/>
    <w:rsid w:val="00C82B9E"/>
    <w:rsid w:val="00C82E5D"/>
    <w:rsid w:val="00C82FAB"/>
    <w:rsid w:val="00C83403"/>
    <w:rsid w:val="00C83C36"/>
    <w:rsid w:val="00C841A9"/>
    <w:rsid w:val="00C8495C"/>
    <w:rsid w:val="00C84DC9"/>
    <w:rsid w:val="00C85A86"/>
    <w:rsid w:val="00C86731"/>
    <w:rsid w:val="00C8684B"/>
    <w:rsid w:val="00C8696B"/>
    <w:rsid w:val="00C86D1F"/>
    <w:rsid w:val="00C87078"/>
    <w:rsid w:val="00C903B4"/>
    <w:rsid w:val="00C9056B"/>
    <w:rsid w:val="00C906F7"/>
    <w:rsid w:val="00C91D1C"/>
    <w:rsid w:val="00C921D7"/>
    <w:rsid w:val="00C922BB"/>
    <w:rsid w:val="00C931A4"/>
    <w:rsid w:val="00C931BB"/>
    <w:rsid w:val="00C93CB5"/>
    <w:rsid w:val="00C93D00"/>
    <w:rsid w:val="00C93ED9"/>
    <w:rsid w:val="00C94074"/>
    <w:rsid w:val="00C94340"/>
    <w:rsid w:val="00C94D53"/>
    <w:rsid w:val="00C9574F"/>
    <w:rsid w:val="00C95B11"/>
    <w:rsid w:val="00C95FAD"/>
    <w:rsid w:val="00C96037"/>
    <w:rsid w:val="00C96BD1"/>
    <w:rsid w:val="00C974A8"/>
    <w:rsid w:val="00C97831"/>
    <w:rsid w:val="00C97A03"/>
    <w:rsid w:val="00C97CE0"/>
    <w:rsid w:val="00C97E60"/>
    <w:rsid w:val="00CA02D1"/>
    <w:rsid w:val="00CA02FD"/>
    <w:rsid w:val="00CA0369"/>
    <w:rsid w:val="00CA0E1C"/>
    <w:rsid w:val="00CA2235"/>
    <w:rsid w:val="00CA2453"/>
    <w:rsid w:val="00CA26BA"/>
    <w:rsid w:val="00CA2CA8"/>
    <w:rsid w:val="00CA2EDC"/>
    <w:rsid w:val="00CA46EA"/>
    <w:rsid w:val="00CA476A"/>
    <w:rsid w:val="00CA4B74"/>
    <w:rsid w:val="00CA5042"/>
    <w:rsid w:val="00CA527F"/>
    <w:rsid w:val="00CA5F44"/>
    <w:rsid w:val="00CA665D"/>
    <w:rsid w:val="00CA6D43"/>
    <w:rsid w:val="00CA7B40"/>
    <w:rsid w:val="00CA7BF4"/>
    <w:rsid w:val="00CB00D9"/>
    <w:rsid w:val="00CB030B"/>
    <w:rsid w:val="00CB045F"/>
    <w:rsid w:val="00CB0AB1"/>
    <w:rsid w:val="00CB1423"/>
    <w:rsid w:val="00CB1EF4"/>
    <w:rsid w:val="00CB2206"/>
    <w:rsid w:val="00CB2597"/>
    <w:rsid w:val="00CB2605"/>
    <w:rsid w:val="00CB29F2"/>
    <w:rsid w:val="00CB2A8C"/>
    <w:rsid w:val="00CB2CB6"/>
    <w:rsid w:val="00CB2CE8"/>
    <w:rsid w:val="00CB3641"/>
    <w:rsid w:val="00CB4155"/>
    <w:rsid w:val="00CB42AC"/>
    <w:rsid w:val="00CB4A17"/>
    <w:rsid w:val="00CB4D93"/>
    <w:rsid w:val="00CB526E"/>
    <w:rsid w:val="00CB5F89"/>
    <w:rsid w:val="00CB61F6"/>
    <w:rsid w:val="00CB62EA"/>
    <w:rsid w:val="00CB65A4"/>
    <w:rsid w:val="00CB6842"/>
    <w:rsid w:val="00CB686B"/>
    <w:rsid w:val="00CB7823"/>
    <w:rsid w:val="00CB7956"/>
    <w:rsid w:val="00CB7DB7"/>
    <w:rsid w:val="00CC00AE"/>
    <w:rsid w:val="00CC078D"/>
    <w:rsid w:val="00CC1B0D"/>
    <w:rsid w:val="00CC2366"/>
    <w:rsid w:val="00CC23BA"/>
    <w:rsid w:val="00CC2B8C"/>
    <w:rsid w:val="00CC2BA9"/>
    <w:rsid w:val="00CC2C2B"/>
    <w:rsid w:val="00CC2D18"/>
    <w:rsid w:val="00CC3958"/>
    <w:rsid w:val="00CC4665"/>
    <w:rsid w:val="00CC48B3"/>
    <w:rsid w:val="00CC4EE8"/>
    <w:rsid w:val="00CC51B6"/>
    <w:rsid w:val="00CC5E4B"/>
    <w:rsid w:val="00CC61CA"/>
    <w:rsid w:val="00CC6FB7"/>
    <w:rsid w:val="00CC7366"/>
    <w:rsid w:val="00CC773D"/>
    <w:rsid w:val="00CC7927"/>
    <w:rsid w:val="00CD02DF"/>
    <w:rsid w:val="00CD076D"/>
    <w:rsid w:val="00CD0D19"/>
    <w:rsid w:val="00CD0D9D"/>
    <w:rsid w:val="00CD0DC6"/>
    <w:rsid w:val="00CD1828"/>
    <w:rsid w:val="00CD1ED7"/>
    <w:rsid w:val="00CD2AED"/>
    <w:rsid w:val="00CD4D44"/>
    <w:rsid w:val="00CD673C"/>
    <w:rsid w:val="00CD6A56"/>
    <w:rsid w:val="00CD6B83"/>
    <w:rsid w:val="00CD6F0F"/>
    <w:rsid w:val="00CD7726"/>
    <w:rsid w:val="00CD7B8E"/>
    <w:rsid w:val="00CE0289"/>
    <w:rsid w:val="00CE03C7"/>
    <w:rsid w:val="00CE07FF"/>
    <w:rsid w:val="00CE0869"/>
    <w:rsid w:val="00CE0D7C"/>
    <w:rsid w:val="00CE147D"/>
    <w:rsid w:val="00CE2003"/>
    <w:rsid w:val="00CE2170"/>
    <w:rsid w:val="00CE24C7"/>
    <w:rsid w:val="00CE30F2"/>
    <w:rsid w:val="00CE389C"/>
    <w:rsid w:val="00CE42C0"/>
    <w:rsid w:val="00CE4E3F"/>
    <w:rsid w:val="00CE517C"/>
    <w:rsid w:val="00CE5618"/>
    <w:rsid w:val="00CE58D3"/>
    <w:rsid w:val="00CE5D61"/>
    <w:rsid w:val="00CE6D6D"/>
    <w:rsid w:val="00CE6DAE"/>
    <w:rsid w:val="00CE754D"/>
    <w:rsid w:val="00CE7804"/>
    <w:rsid w:val="00CE7A12"/>
    <w:rsid w:val="00CF0D7A"/>
    <w:rsid w:val="00CF11E9"/>
    <w:rsid w:val="00CF12FF"/>
    <w:rsid w:val="00CF1B50"/>
    <w:rsid w:val="00CF1F0C"/>
    <w:rsid w:val="00CF237C"/>
    <w:rsid w:val="00CF2750"/>
    <w:rsid w:val="00CF2C89"/>
    <w:rsid w:val="00CF3126"/>
    <w:rsid w:val="00CF383E"/>
    <w:rsid w:val="00CF3BE5"/>
    <w:rsid w:val="00CF3E3F"/>
    <w:rsid w:val="00CF4091"/>
    <w:rsid w:val="00CF4416"/>
    <w:rsid w:val="00CF4679"/>
    <w:rsid w:val="00CF46D2"/>
    <w:rsid w:val="00CF4CBA"/>
    <w:rsid w:val="00CF4D84"/>
    <w:rsid w:val="00CF4E70"/>
    <w:rsid w:val="00CF51CB"/>
    <w:rsid w:val="00CF557C"/>
    <w:rsid w:val="00CF57CA"/>
    <w:rsid w:val="00CF5FF0"/>
    <w:rsid w:val="00CF6450"/>
    <w:rsid w:val="00CF7A13"/>
    <w:rsid w:val="00D0040D"/>
    <w:rsid w:val="00D009C9"/>
    <w:rsid w:val="00D00A3C"/>
    <w:rsid w:val="00D01709"/>
    <w:rsid w:val="00D0190B"/>
    <w:rsid w:val="00D02072"/>
    <w:rsid w:val="00D029B5"/>
    <w:rsid w:val="00D02E63"/>
    <w:rsid w:val="00D03623"/>
    <w:rsid w:val="00D0367F"/>
    <w:rsid w:val="00D03967"/>
    <w:rsid w:val="00D03A66"/>
    <w:rsid w:val="00D04098"/>
    <w:rsid w:val="00D0420A"/>
    <w:rsid w:val="00D04DEF"/>
    <w:rsid w:val="00D06AF4"/>
    <w:rsid w:val="00D0784F"/>
    <w:rsid w:val="00D07865"/>
    <w:rsid w:val="00D07FC2"/>
    <w:rsid w:val="00D10EE1"/>
    <w:rsid w:val="00D11956"/>
    <w:rsid w:val="00D11AAC"/>
    <w:rsid w:val="00D12CDB"/>
    <w:rsid w:val="00D13183"/>
    <w:rsid w:val="00D13B8C"/>
    <w:rsid w:val="00D1457D"/>
    <w:rsid w:val="00D14CC1"/>
    <w:rsid w:val="00D156EC"/>
    <w:rsid w:val="00D16097"/>
    <w:rsid w:val="00D16175"/>
    <w:rsid w:val="00D1621D"/>
    <w:rsid w:val="00D16B99"/>
    <w:rsid w:val="00D16DD4"/>
    <w:rsid w:val="00D17C2F"/>
    <w:rsid w:val="00D206D0"/>
    <w:rsid w:val="00D20D8B"/>
    <w:rsid w:val="00D20EB8"/>
    <w:rsid w:val="00D21476"/>
    <w:rsid w:val="00D21AF0"/>
    <w:rsid w:val="00D223DF"/>
    <w:rsid w:val="00D2248F"/>
    <w:rsid w:val="00D224FF"/>
    <w:rsid w:val="00D22ED2"/>
    <w:rsid w:val="00D233B3"/>
    <w:rsid w:val="00D23DAB"/>
    <w:rsid w:val="00D24346"/>
    <w:rsid w:val="00D24481"/>
    <w:rsid w:val="00D24698"/>
    <w:rsid w:val="00D247A7"/>
    <w:rsid w:val="00D24FDC"/>
    <w:rsid w:val="00D250FF"/>
    <w:rsid w:val="00D2513D"/>
    <w:rsid w:val="00D257B0"/>
    <w:rsid w:val="00D25D0A"/>
    <w:rsid w:val="00D26275"/>
    <w:rsid w:val="00D268A1"/>
    <w:rsid w:val="00D3083F"/>
    <w:rsid w:val="00D309E8"/>
    <w:rsid w:val="00D30DCA"/>
    <w:rsid w:val="00D30E7E"/>
    <w:rsid w:val="00D31661"/>
    <w:rsid w:val="00D318A8"/>
    <w:rsid w:val="00D32332"/>
    <w:rsid w:val="00D32542"/>
    <w:rsid w:val="00D32F51"/>
    <w:rsid w:val="00D33976"/>
    <w:rsid w:val="00D34053"/>
    <w:rsid w:val="00D34103"/>
    <w:rsid w:val="00D359A1"/>
    <w:rsid w:val="00D36F14"/>
    <w:rsid w:val="00D3706F"/>
    <w:rsid w:val="00D37304"/>
    <w:rsid w:val="00D37C1D"/>
    <w:rsid w:val="00D37C7A"/>
    <w:rsid w:val="00D40A64"/>
    <w:rsid w:val="00D40B37"/>
    <w:rsid w:val="00D40B78"/>
    <w:rsid w:val="00D41171"/>
    <w:rsid w:val="00D413BA"/>
    <w:rsid w:val="00D4167F"/>
    <w:rsid w:val="00D4170B"/>
    <w:rsid w:val="00D42B8A"/>
    <w:rsid w:val="00D43097"/>
    <w:rsid w:val="00D434E8"/>
    <w:rsid w:val="00D43630"/>
    <w:rsid w:val="00D4448D"/>
    <w:rsid w:val="00D4470C"/>
    <w:rsid w:val="00D45159"/>
    <w:rsid w:val="00D456F7"/>
    <w:rsid w:val="00D4618E"/>
    <w:rsid w:val="00D46604"/>
    <w:rsid w:val="00D47076"/>
    <w:rsid w:val="00D47173"/>
    <w:rsid w:val="00D4732F"/>
    <w:rsid w:val="00D47642"/>
    <w:rsid w:val="00D477B3"/>
    <w:rsid w:val="00D47978"/>
    <w:rsid w:val="00D50408"/>
    <w:rsid w:val="00D50A5C"/>
    <w:rsid w:val="00D50F86"/>
    <w:rsid w:val="00D51251"/>
    <w:rsid w:val="00D51F55"/>
    <w:rsid w:val="00D52722"/>
    <w:rsid w:val="00D52C66"/>
    <w:rsid w:val="00D53A20"/>
    <w:rsid w:val="00D53E41"/>
    <w:rsid w:val="00D53E6B"/>
    <w:rsid w:val="00D5486F"/>
    <w:rsid w:val="00D54E9E"/>
    <w:rsid w:val="00D5578F"/>
    <w:rsid w:val="00D55837"/>
    <w:rsid w:val="00D55D2E"/>
    <w:rsid w:val="00D562B2"/>
    <w:rsid w:val="00D56643"/>
    <w:rsid w:val="00D568D0"/>
    <w:rsid w:val="00D56AD0"/>
    <w:rsid w:val="00D57776"/>
    <w:rsid w:val="00D577ED"/>
    <w:rsid w:val="00D60122"/>
    <w:rsid w:val="00D60789"/>
    <w:rsid w:val="00D6093A"/>
    <w:rsid w:val="00D6129E"/>
    <w:rsid w:val="00D61930"/>
    <w:rsid w:val="00D61D39"/>
    <w:rsid w:val="00D61E41"/>
    <w:rsid w:val="00D61E7C"/>
    <w:rsid w:val="00D62290"/>
    <w:rsid w:val="00D62C14"/>
    <w:rsid w:val="00D62E50"/>
    <w:rsid w:val="00D637DB"/>
    <w:rsid w:val="00D64929"/>
    <w:rsid w:val="00D64C65"/>
    <w:rsid w:val="00D65611"/>
    <w:rsid w:val="00D65869"/>
    <w:rsid w:val="00D65A43"/>
    <w:rsid w:val="00D66408"/>
    <w:rsid w:val="00D66855"/>
    <w:rsid w:val="00D66EFB"/>
    <w:rsid w:val="00D6756C"/>
    <w:rsid w:val="00D67C0E"/>
    <w:rsid w:val="00D70404"/>
    <w:rsid w:val="00D70A05"/>
    <w:rsid w:val="00D71182"/>
    <w:rsid w:val="00D71D22"/>
    <w:rsid w:val="00D71F88"/>
    <w:rsid w:val="00D727DD"/>
    <w:rsid w:val="00D72D5C"/>
    <w:rsid w:val="00D74072"/>
    <w:rsid w:val="00D74A05"/>
    <w:rsid w:val="00D74D20"/>
    <w:rsid w:val="00D74EAF"/>
    <w:rsid w:val="00D75028"/>
    <w:rsid w:val="00D750A5"/>
    <w:rsid w:val="00D7525A"/>
    <w:rsid w:val="00D75FE9"/>
    <w:rsid w:val="00D76263"/>
    <w:rsid w:val="00D76501"/>
    <w:rsid w:val="00D7656F"/>
    <w:rsid w:val="00D76754"/>
    <w:rsid w:val="00D76B11"/>
    <w:rsid w:val="00D77102"/>
    <w:rsid w:val="00D77500"/>
    <w:rsid w:val="00D7774C"/>
    <w:rsid w:val="00D8033E"/>
    <w:rsid w:val="00D808E7"/>
    <w:rsid w:val="00D80D44"/>
    <w:rsid w:val="00D813C7"/>
    <w:rsid w:val="00D8206E"/>
    <w:rsid w:val="00D8272C"/>
    <w:rsid w:val="00D830ED"/>
    <w:rsid w:val="00D8329C"/>
    <w:rsid w:val="00D83C22"/>
    <w:rsid w:val="00D83CE8"/>
    <w:rsid w:val="00D84616"/>
    <w:rsid w:val="00D84F87"/>
    <w:rsid w:val="00D859A0"/>
    <w:rsid w:val="00D8624C"/>
    <w:rsid w:val="00D869D4"/>
    <w:rsid w:val="00D87969"/>
    <w:rsid w:val="00D87CBA"/>
    <w:rsid w:val="00D9041D"/>
    <w:rsid w:val="00D911B8"/>
    <w:rsid w:val="00D914A3"/>
    <w:rsid w:val="00D915BA"/>
    <w:rsid w:val="00D916D7"/>
    <w:rsid w:val="00D919A7"/>
    <w:rsid w:val="00D91B27"/>
    <w:rsid w:val="00D91C62"/>
    <w:rsid w:val="00D91CA6"/>
    <w:rsid w:val="00D91D4B"/>
    <w:rsid w:val="00D91E43"/>
    <w:rsid w:val="00D92082"/>
    <w:rsid w:val="00D9257D"/>
    <w:rsid w:val="00D92D58"/>
    <w:rsid w:val="00D92D5F"/>
    <w:rsid w:val="00D92F94"/>
    <w:rsid w:val="00D93032"/>
    <w:rsid w:val="00D930CF"/>
    <w:rsid w:val="00D935E4"/>
    <w:rsid w:val="00D939DE"/>
    <w:rsid w:val="00D93EC5"/>
    <w:rsid w:val="00D93FE2"/>
    <w:rsid w:val="00D9470D"/>
    <w:rsid w:val="00D9559E"/>
    <w:rsid w:val="00D95ADD"/>
    <w:rsid w:val="00D95E0B"/>
    <w:rsid w:val="00D96978"/>
    <w:rsid w:val="00D9705D"/>
    <w:rsid w:val="00D97399"/>
    <w:rsid w:val="00D9747D"/>
    <w:rsid w:val="00D9768C"/>
    <w:rsid w:val="00D97DB5"/>
    <w:rsid w:val="00DA00BC"/>
    <w:rsid w:val="00DA0144"/>
    <w:rsid w:val="00DA0E46"/>
    <w:rsid w:val="00DA112B"/>
    <w:rsid w:val="00DA125C"/>
    <w:rsid w:val="00DA13C4"/>
    <w:rsid w:val="00DA1812"/>
    <w:rsid w:val="00DA19D3"/>
    <w:rsid w:val="00DA2C4E"/>
    <w:rsid w:val="00DA312A"/>
    <w:rsid w:val="00DA3A8C"/>
    <w:rsid w:val="00DA4134"/>
    <w:rsid w:val="00DA42B6"/>
    <w:rsid w:val="00DA46D1"/>
    <w:rsid w:val="00DA4B5A"/>
    <w:rsid w:val="00DA4BE7"/>
    <w:rsid w:val="00DA4BEA"/>
    <w:rsid w:val="00DA4D09"/>
    <w:rsid w:val="00DA6070"/>
    <w:rsid w:val="00DA64DC"/>
    <w:rsid w:val="00DA6925"/>
    <w:rsid w:val="00DA71AF"/>
    <w:rsid w:val="00DA77AF"/>
    <w:rsid w:val="00DB009E"/>
    <w:rsid w:val="00DB10D2"/>
    <w:rsid w:val="00DB1418"/>
    <w:rsid w:val="00DB14CC"/>
    <w:rsid w:val="00DB1947"/>
    <w:rsid w:val="00DB1D65"/>
    <w:rsid w:val="00DB2148"/>
    <w:rsid w:val="00DB2543"/>
    <w:rsid w:val="00DB25D5"/>
    <w:rsid w:val="00DB2A73"/>
    <w:rsid w:val="00DB2ADB"/>
    <w:rsid w:val="00DB3359"/>
    <w:rsid w:val="00DB338D"/>
    <w:rsid w:val="00DB34D8"/>
    <w:rsid w:val="00DB3E90"/>
    <w:rsid w:val="00DB4911"/>
    <w:rsid w:val="00DB4F84"/>
    <w:rsid w:val="00DB5318"/>
    <w:rsid w:val="00DB55B8"/>
    <w:rsid w:val="00DB5622"/>
    <w:rsid w:val="00DB5858"/>
    <w:rsid w:val="00DB5DA2"/>
    <w:rsid w:val="00DB607B"/>
    <w:rsid w:val="00DB62E7"/>
    <w:rsid w:val="00DB6361"/>
    <w:rsid w:val="00DB6E44"/>
    <w:rsid w:val="00DB6E96"/>
    <w:rsid w:val="00DB7338"/>
    <w:rsid w:val="00DB7FD5"/>
    <w:rsid w:val="00DC010A"/>
    <w:rsid w:val="00DC071D"/>
    <w:rsid w:val="00DC17BD"/>
    <w:rsid w:val="00DC1CF2"/>
    <w:rsid w:val="00DC1DF1"/>
    <w:rsid w:val="00DC2659"/>
    <w:rsid w:val="00DC2B54"/>
    <w:rsid w:val="00DC3A11"/>
    <w:rsid w:val="00DC3B95"/>
    <w:rsid w:val="00DC45E8"/>
    <w:rsid w:val="00DC4615"/>
    <w:rsid w:val="00DC463F"/>
    <w:rsid w:val="00DC48DC"/>
    <w:rsid w:val="00DC4C84"/>
    <w:rsid w:val="00DC4EC3"/>
    <w:rsid w:val="00DC52E4"/>
    <w:rsid w:val="00DC5C1F"/>
    <w:rsid w:val="00DC6261"/>
    <w:rsid w:val="00DC63F3"/>
    <w:rsid w:val="00DC6811"/>
    <w:rsid w:val="00DC68D3"/>
    <w:rsid w:val="00DC69AC"/>
    <w:rsid w:val="00DC6E31"/>
    <w:rsid w:val="00DC7785"/>
    <w:rsid w:val="00DC7C36"/>
    <w:rsid w:val="00DD00A4"/>
    <w:rsid w:val="00DD0233"/>
    <w:rsid w:val="00DD0327"/>
    <w:rsid w:val="00DD03F9"/>
    <w:rsid w:val="00DD0411"/>
    <w:rsid w:val="00DD0857"/>
    <w:rsid w:val="00DD0B8D"/>
    <w:rsid w:val="00DD12B0"/>
    <w:rsid w:val="00DD136B"/>
    <w:rsid w:val="00DD14EF"/>
    <w:rsid w:val="00DD27B9"/>
    <w:rsid w:val="00DD3215"/>
    <w:rsid w:val="00DD3F7A"/>
    <w:rsid w:val="00DD4662"/>
    <w:rsid w:val="00DD4878"/>
    <w:rsid w:val="00DD4A4C"/>
    <w:rsid w:val="00DD4AC9"/>
    <w:rsid w:val="00DD4FA4"/>
    <w:rsid w:val="00DD5611"/>
    <w:rsid w:val="00DD572F"/>
    <w:rsid w:val="00DD5B11"/>
    <w:rsid w:val="00DD5B12"/>
    <w:rsid w:val="00DD5B24"/>
    <w:rsid w:val="00DD5BA5"/>
    <w:rsid w:val="00DD6312"/>
    <w:rsid w:val="00DD738F"/>
    <w:rsid w:val="00DD797A"/>
    <w:rsid w:val="00DE0047"/>
    <w:rsid w:val="00DE09FC"/>
    <w:rsid w:val="00DE0A4E"/>
    <w:rsid w:val="00DE1921"/>
    <w:rsid w:val="00DE1AE5"/>
    <w:rsid w:val="00DE1EC2"/>
    <w:rsid w:val="00DE29A2"/>
    <w:rsid w:val="00DE2A82"/>
    <w:rsid w:val="00DE2CF1"/>
    <w:rsid w:val="00DE2FA8"/>
    <w:rsid w:val="00DE322D"/>
    <w:rsid w:val="00DE364D"/>
    <w:rsid w:val="00DE4388"/>
    <w:rsid w:val="00DE5134"/>
    <w:rsid w:val="00DE58C4"/>
    <w:rsid w:val="00DE5AF2"/>
    <w:rsid w:val="00DE60B3"/>
    <w:rsid w:val="00DE66F2"/>
    <w:rsid w:val="00DE6734"/>
    <w:rsid w:val="00DE6769"/>
    <w:rsid w:val="00DE6B2B"/>
    <w:rsid w:val="00DE6FA5"/>
    <w:rsid w:val="00DE70EE"/>
    <w:rsid w:val="00DE7606"/>
    <w:rsid w:val="00DF0483"/>
    <w:rsid w:val="00DF0A7A"/>
    <w:rsid w:val="00DF0E8D"/>
    <w:rsid w:val="00DF15C8"/>
    <w:rsid w:val="00DF18B0"/>
    <w:rsid w:val="00DF18C1"/>
    <w:rsid w:val="00DF1D3E"/>
    <w:rsid w:val="00DF1EE2"/>
    <w:rsid w:val="00DF2F74"/>
    <w:rsid w:val="00DF31C3"/>
    <w:rsid w:val="00DF3591"/>
    <w:rsid w:val="00DF36B0"/>
    <w:rsid w:val="00DF4012"/>
    <w:rsid w:val="00DF40CA"/>
    <w:rsid w:val="00DF4577"/>
    <w:rsid w:val="00DF45A1"/>
    <w:rsid w:val="00DF46DC"/>
    <w:rsid w:val="00DF4BC5"/>
    <w:rsid w:val="00DF5223"/>
    <w:rsid w:val="00DF632D"/>
    <w:rsid w:val="00DF6B53"/>
    <w:rsid w:val="00DF7897"/>
    <w:rsid w:val="00DF7BD4"/>
    <w:rsid w:val="00DF7D98"/>
    <w:rsid w:val="00E0021F"/>
    <w:rsid w:val="00E011BE"/>
    <w:rsid w:val="00E02C01"/>
    <w:rsid w:val="00E03DBC"/>
    <w:rsid w:val="00E051D9"/>
    <w:rsid w:val="00E05EEA"/>
    <w:rsid w:val="00E06785"/>
    <w:rsid w:val="00E0689E"/>
    <w:rsid w:val="00E06DC4"/>
    <w:rsid w:val="00E07452"/>
    <w:rsid w:val="00E079DA"/>
    <w:rsid w:val="00E07E55"/>
    <w:rsid w:val="00E07E90"/>
    <w:rsid w:val="00E10756"/>
    <w:rsid w:val="00E10AC4"/>
    <w:rsid w:val="00E10F38"/>
    <w:rsid w:val="00E112B2"/>
    <w:rsid w:val="00E114CC"/>
    <w:rsid w:val="00E1163A"/>
    <w:rsid w:val="00E117F0"/>
    <w:rsid w:val="00E1200E"/>
    <w:rsid w:val="00E12873"/>
    <w:rsid w:val="00E12A3F"/>
    <w:rsid w:val="00E12D16"/>
    <w:rsid w:val="00E13513"/>
    <w:rsid w:val="00E13DC6"/>
    <w:rsid w:val="00E14416"/>
    <w:rsid w:val="00E148E2"/>
    <w:rsid w:val="00E14A24"/>
    <w:rsid w:val="00E15289"/>
    <w:rsid w:val="00E15B1A"/>
    <w:rsid w:val="00E15B1C"/>
    <w:rsid w:val="00E16023"/>
    <w:rsid w:val="00E17322"/>
    <w:rsid w:val="00E174C5"/>
    <w:rsid w:val="00E17753"/>
    <w:rsid w:val="00E17CFB"/>
    <w:rsid w:val="00E204FB"/>
    <w:rsid w:val="00E20F87"/>
    <w:rsid w:val="00E2142A"/>
    <w:rsid w:val="00E21461"/>
    <w:rsid w:val="00E214DB"/>
    <w:rsid w:val="00E21629"/>
    <w:rsid w:val="00E21747"/>
    <w:rsid w:val="00E21A52"/>
    <w:rsid w:val="00E21CD5"/>
    <w:rsid w:val="00E224E3"/>
    <w:rsid w:val="00E22986"/>
    <w:rsid w:val="00E233B5"/>
    <w:rsid w:val="00E238D8"/>
    <w:rsid w:val="00E23EA9"/>
    <w:rsid w:val="00E24491"/>
    <w:rsid w:val="00E24A04"/>
    <w:rsid w:val="00E24B7C"/>
    <w:rsid w:val="00E2550B"/>
    <w:rsid w:val="00E26FF1"/>
    <w:rsid w:val="00E27B20"/>
    <w:rsid w:val="00E27CB1"/>
    <w:rsid w:val="00E30045"/>
    <w:rsid w:val="00E31AAA"/>
    <w:rsid w:val="00E3246D"/>
    <w:rsid w:val="00E329ED"/>
    <w:rsid w:val="00E32D1B"/>
    <w:rsid w:val="00E33A63"/>
    <w:rsid w:val="00E355ED"/>
    <w:rsid w:val="00E36376"/>
    <w:rsid w:val="00E3644B"/>
    <w:rsid w:val="00E36928"/>
    <w:rsid w:val="00E37217"/>
    <w:rsid w:val="00E37461"/>
    <w:rsid w:val="00E4034D"/>
    <w:rsid w:val="00E410BC"/>
    <w:rsid w:val="00E41312"/>
    <w:rsid w:val="00E41633"/>
    <w:rsid w:val="00E41F7B"/>
    <w:rsid w:val="00E421E0"/>
    <w:rsid w:val="00E42C07"/>
    <w:rsid w:val="00E42DED"/>
    <w:rsid w:val="00E43409"/>
    <w:rsid w:val="00E44810"/>
    <w:rsid w:val="00E44B4F"/>
    <w:rsid w:val="00E44D83"/>
    <w:rsid w:val="00E4630F"/>
    <w:rsid w:val="00E4650F"/>
    <w:rsid w:val="00E469AA"/>
    <w:rsid w:val="00E47643"/>
    <w:rsid w:val="00E47A90"/>
    <w:rsid w:val="00E50212"/>
    <w:rsid w:val="00E50336"/>
    <w:rsid w:val="00E50809"/>
    <w:rsid w:val="00E509E2"/>
    <w:rsid w:val="00E50E08"/>
    <w:rsid w:val="00E512D6"/>
    <w:rsid w:val="00E51A63"/>
    <w:rsid w:val="00E520A8"/>
    <w:rsid w:val="00E52430"/>
    <w:rsid w:val="00E52D58"/>
    <w:rsid w:val="00E53CEE"/>
    <w:rsid w:val="00E54688"/>
    <w:rsid w:val="00E54695"/>
    <w:rsid w:val="00E54DE2"/>
    <w:rsid w:val="00E5541F"/>
    <w:rsid w:val="00E55EDB"/>
    <w:rsid w:val="00E5613B"/>
    <w:rsid w:val="00E56894"/>
    <w:rsid w:val="00E56C7E"/>
    <w:rsid w:val="00E57A6E"/>
    <w:rsid w:val="00E60278"/>
    <w:rsid w:val="00E60534"/>
    <w:rsid w:val="00E60590"/>
    <w:rsid w:val="00E6081A"/>
    <w:rsid w:val="00E60F80"/>
    <w:rsid w:val="00E614B0"/>
    <w:rsid w:val="00E61C54"/>
    <w:rsid w:val="00E62438"/>
    <w:rsid w:val="00E62449"/>
    <w:rsid w:val="00E62BC7"/>
    <w:rsid w:val="00E63079"/>
    <w:rsid w:val="00E63081"/>
    <w:rsid w:val="00E630F3"/>
    <w:rsid w:val="00E647BA"/>
    <w:rsid w:val="00E64BDE"/>
    <w:rsid w:val="00E64F3A"/>
    <w:rsid w:val="00E65180"/>
    <w:rsid w:val="00E655B7"/>
    <w:rsid w:val="00E65D50"/>
    <w:rsid w:val="00E6600C"/>
    <w:rsid w:val="00E664AE"/>
    <w:rsid w:val="00E67AE2"/>
    <w:rsid w:val="00E67FAA"/>
    <w:rsid w:val="00E72212"/>
    <w:rsid w:val="00E72FC0"/>
    <w:rsid w:val="00E7331E"/>
    <w:rsid w:val="00E73677"/>
    <w:rsid w:val="00E73E30"/>
    <w:rsid w:val="00E73E3C"/>
    <w:rsid w:val="00E73F7D"/>
    <w:rsid w:val="00E73F9A"/>
    <w:rsid w:val="00E748EF"/>
    <w:rsid w:val="00E74A3A"/>
    <w:rsid w:val="00E74AF4"/>
    <w:rsid w:val="00E751F4"/>
    <w:rsid w:val="00E755F8"/>
    <w:rsid w:val="00E7564E"/>
    <w:rsid w:val="00E7589C"/>
    <w:rsid w:val="00E75D49"/>
    <w:rsid w:val="00E75D99"/>
    <w:rsid w:val="00E75FDA"/>
    <w:rsid w:val="00E75FEB"/>
    <w:rsid w:val="00E7603B"/>
    <w:rsid w:val="00E76A8D"/>
    <w:rsid w:val="00E76A98"/>
    <w:rsid w:val="00E77914"/>
    <w:rsid w:val="00E7797E"/>
    <w:rsid w:val="00E77D4D"/>
    <w:rsid w:val="00E801A1"/>
    <w:rsid w:val="00E81ADC"/>
    <w:rsid w:val="00E81C82"/>
    <w:rsid w:val="00E825BB"/>
    <w:rsid w:val="00E82819"/>
    <w:rsid w:val="00E82DC4"/>
    <w:rsid w:val="00E830C0"/>
    <w:rsid w:val="00E83150"/>
    <w:rsid w:val="00E8366B"/>
    <w:rsid w:val="00E83BA2"/>
    <w:rsid w:val="00E83FD6"/>
    <w:rsid w:val="00E844ED"/>
    <w:rsid w:val="00E847A9"/>
    <w:rsid w:val="00E84EB5"/>
    <w:rsid w:val="00E850C1"/>
    <w:rsid w:val="00E8572E"/>
    <w:rsid w:val="00E85AC7"/>
    <w:rsid w:val="00E85D92"/>
    <w:rsid w:val="00E86BB3"/>
    <w:rsid w:val="00E86FB5"/>
    <w:rsid w:val="00E871D5"/>
    <w:rsid w:val="00E877DA"/>
    <w:rsid w:val="00E87E84"/>
    <w:rsid w:val="00E9006F"/>
    <w:rsid w:val="00E90636"/>
    <w:rsid w:val="00E90F44"/>
    <w:rsid w:val="00E9118A"/>
    <w:rsid w:val="00E91560"/>
    <w:rsid w:val="00E91919"/>
    <w:rsid w:val="00E91993"/>
    <w:rsid w:val="00E92148"/>
    <w:rsid w:val="00E923E5"/>
    <w:rsid w:val="00E928A2"/>
    <w:rsid w:val="00E928E8"/>
    <w:rsid w:val="00E92DB6"/>
    <w:rsid w:val="00E92F8F"/>
    <w:rsid w:val="00E9348B"/>
    <w:rsid w:val="00E9380D"/>
    <w:rsid w:val="00E94179"/>
    <w:rsid w:val="00E94478"/>
    <w:rsid w:val="00E94694"/>
    <w:rsid w:val="00E94D0C"/>
    <w:rsid w:val="00E94F54"/>
    <w:rsid w:val="00E95A31"/>
    <w:rsid w:val="00E95CEB"/>
    <w:rsid w:val="00E95F98"/>
    <w:rsid w:val="00E96433"/>
    <w:rsid w:val="00E96ADD"/>
    <w:rsid w:val="00E9769A"/>
    <w:rsid w:val="00E979A1"/>
    <w:rsid w:val="00EA059C"/>
    <w:rsid w:val="00EA2732"/>
    <w:rsid w:val="00EA28EF"/>
    <w:rsid w:val="00EA2B3C"/>
    <w:rsid w:val="00EA30DF"/>
    <w:rsid w:val="00EA35CD"/>
    <w:rsid w:val="00EA3B19"/>
    <w:rsid w:val="00EA424F"/>
    <w:rsid w:val="00EA44BB"/>
    <w:rsid w:val="00EA4BDC"/>
    <w:rsid w:val="00EA5AFF"/>
    <w:rsid w:val="00EA6AFB"/>
    <w:rsid w:val="00EA76FE"/>
    <w:rsid w:val="00EA7862"/>
    <w:rsid w:val="00EA7E81"/>
    <w:rsid w:val="00EB0031"/>
    <w:rsid w:val="00EB0231"/>
    <w:rsid w:val="00EB1086"/>
    <w:rsid w:val="00EB126B"/>
    <w:rsid w:val="00EB163F"/>
    <w:rsid w:val="00EB1C39"/>
    <w:rsid w:val="00EB1D69"/>
    <w:rsid w:val="00EB259A"/>
    <w:rsid w:val="00EB30ED"/>
    <w:rsid w:val="00EB35CA"/>
    <w:rsid w:val="00EB35D6"/>
    <w:rsid w:val="00EB3968"/>
    <w:rsid w:val="00EB3EED"/>
    <w:rsid w:val="00EB4CA4"/>
    <w:rsid w:val="00EB500B"/>
    <w:rsid w:val="00EB5090"/>
    <w:rsid w:val="00EB558B"/>
    <w:rsid w:val="00EB601C"/>
    <w:rsid w:val="00EB63A9"/>
    <w:rsid w:val="00EB662B"/>
    <w:rsid w:val="00EB6A07"/>
    <w:rsid w:val="00EB6BAE"/>
    <w:rsid w:val="00EB72F3"/>
    <w:rsid w:val="00EB77A6"/>
    <w:rsid w:val="00EB7EC4"/>
    <w:rsid w:val="00EC09DD"/>
    <w:rsid w:val="00EC0D0F"/>
    <w:rsid w:val="00EC10EA"/>
    <w:rsid w:val="00EC112C"/>
    <w:rsid w:val="00EC1404"/>
    <w:rsid w:val="00EC1602"/>
    <w:rsid w:val="00EC2467"/>
    <w:rsid w:val="00EC343C"/>
    <w:rsid w:val="00EC3FE8"/>
    <w:rsid w:val="00EC40F8"/>
    <w:rsid w:val="00EC4153"/>
    <w:rsid w:val="00EC422F"/>
    <w:rsid w:val="00EC4B2B"/>
    <w:rsid w:val="00EC58AE"/>
    <w:rsid w:val="00EC61D1"/>
    <w:rsid w:val="00EC632F"/>
    <w:rsid w:val="00EC6857"/>
    <w:rsid w:val="00EC6A00"/>
    <w:rsid w:val="00EC6E2F"/>
    <w:rsid w:val="00EC7371"/>
    <w:rsid w:val="00ED088A"/>
    <w:rsid w:val="00ED0DAF"/>
    <w:rsid w:val="00ED1A84"/>
    <w:rsid w:val="00ED1E9A"/>
    <w:rsid w:val="00ED2578"/>
    <w:rsid w:val="00ED28FA"/>
    <w:rsid w:val="00ED3324"/>
    <w:rsid w:val="00ED3749"/>
    <w:rsid w:val="00ED37A6"/>
    <w:rsid w:val="00ED408C"/>
    <w:rsid w:val="00ED436E"/>
    <w:rsid w:val="00ED438A"/>
    <w:rsid w:val="00ED4448"/>
    <w:rsid w:val="00ED4AAF"/>
    <w:rsid w:val="00ED5993"/>
    <w:rsid w:val="00ED5A8F"/>
    <w:rsid w:val="00ED6E63"/>
    <w:rsid w:val="00ED701C"/>
    <w:rsid w:val="00ED7438"/>
    <w:rsid w:val="00ED74C0"/>
    <w:rsid w:val="00EE01E6"/>
    <w:rsid w:val="00EE03CC"/>
    <w:rsid w:val="00EE0A40"/>
    <w:rsid w:val="00EE0ED6"/>
    <w:rsid w:val="00EE1202"/>
    <w:rsid w:val="00EE18AC"/>
    <w:rsid w:val="00EE1DC8"/>
    <w:rsid w:val="00EE2511"/>
    <w:rsid w:val="00EE286E"/>
    <w:rsid w:val="00EE2C78"/>
    <w:rsid w:val="00EE3770"/>
    <w:rsid w:val="00EE3EF8"/>
    <w:rsid w:val="00EE41B4"/>
    <w:rsid w:val="00EE4C3B"/>
    <w:rsid w:val="00EE4F53"/>
    <w:rsid w:val="00EE530C"/>
    <w:rsid w:val="00EE5598"/>
    <w:rsid w:val="00EE57C2"/>
    <w:rsid w:val="00EE5BCF"/>
    <w:rsid w:val="00EE603D"/>
    <w:rsid w:val="00EE6ADC"/>
    <w:rsid w:val="00EE6B3E"/>
    <w:rsid w:val="00EE6FDE"/>
    <w:rsid w:val="00EE7025"/>
    <w:rsid w:val="00EE7AF5"/>
    <w:rsid w:val="00EF09A4"/>
    <w:rsid w:val="00EF10CE"/>
    <w:rsid w:val="00EF1260"/>
    <w:rsid w:val="00EF145A"/>
    <w:rsid w:val="00EF1E07"/>
    <w:rsid w:val="00EF24A0"/>
    <w:rsid w:val="00EF2C4C"/>
    <w:rsid w:val="00EF2F95"/>
    <w:rsid w:val="00EF450D"/>
    <w:rsid w:val="00EF4D8B"/>
    <w:rsid w:val="00EF5552"/>
    <w:rsid w:val="00EF589C"/>
    <w:rsid w:val="00EF5AEE"/>
    <w:rsid w:val="00EF6325"/>
    <w:rsid w:val="00EF6747"/>
    <w:rsid w:val="00EF698B"/>
    <w:rsid w:val="00EF75B4"/>
    <w:rsid w:val="00EF7B2C"/>
    <w:rsid w:val="00EF7BD5"/>
    <w:rsid w:val="00EF7F5C"/>
    <w:rsid w:val="00F00300"/>
    <w:rsid w:val="00F00B86"/>
    <w:rsid w:val="00F00FAE"/>
    <w:rsid w:val="00F0139A"/>
    <w:rsid w:val="00F0199F"/>
    <w:rsid w:val="00F02610"/>
    <w:rsid w:val="00F02CA2"/>
    <w:rsid w:val="00F038A8"/>
    <w:rsid w:val="00F03A07"/>
    <w:rsid w:val="00F03ABE"/>
    <w:rsid w:val="00F0422C"/>
    <w:rsid w:val="00F049FA"/>
    <w:rsid w:val="00F05257"/>
    <w:rsid w:val="00F05F3B"/>
    <w:rsid w:val="00F062E2"/>
    <w:rsid w:val="00F0768B"/>
    <w:rsid w:val="00F07744"/>
    <w:rsid w:val="00F077AE"/>
    <w:rsid w:val="00F07E81"/>
    <w:rsid w:val="00F10058"/>
    <w:rsid w:val="00F1005B"/>
    <w:rsid w:val="00F10532"/>
    <w:rsid w:val="00F10D47"/>
    <w:rsid w:val="00F115DC"/>
    <w:rsid w:val="00F116F4"/>
    <w:rsid w:val="00F120C5"/>
    <w:rsid w:val="00F121C8"/>
    <w:rsid w:val="00F122E6"/>
    <w:rsid w:val="00F12357"/>
    <w:rsid w:val="00F124D3"/>
    <w:rsid w:val="00F13925"/>
    <w:rsid w:val="00F13A9C"/>
    <w:rsid w:val="00F14661"/>
    <w:rsid w:val="00F14A3E"/>
    <w:rsid w:val="00F15932"/>
    <w:rsid w:val="00F172E5"/>
    <w:rsid w:val="00F1739B"/>
    <w:rsid w:val="00F175C5"/>
    <w:rsid w:val="00F175E5"/>
    <w:rsid w:val="00F17643"/>
    <w:rsid w:val="00F17E43"/>
    <w:rsid w:val="00F20AB8"/>
    <w:rsid w:val="00F20B3D"/>
    <w:rsid w:val="00F20F2D"/>
    <w:rsid w:val="00F215B0"/>
    <w:rsid w:val="00F21A4A"/>
    <w:rsid w:val="00F21E0C"/>
    <w:rsid w:val="00F227B2"/>
    <w:rsid w:val="00F230CE"/>
    <w:rsid w:val="00F23449"/>
    <w:rsid w:val="00F23848"/>
    <w:rsid w:val="00F23A96"/>
    <w:rsid w:val="00F23DC8"/>
    <w:rsid w:val="00F2432E"/>
    <w:rsid w:val="00F24D3B"/>
    <w:rsid w:val="00F2553E"/>
    <w:rsid w:val="00F25A17"/>
    <w:rsid w:val="00F25CBA"/>
    <w:rsid w:val="00F25DB9"/>
    <w:rsid w:val="00F25F13"/>
    <w:rsid w:val="00F26885"/>
    <w:rsid w:val="00F301B3"/>
    <w:rsid w:val="00F305AD"/>
    <w:rsid w:val="00F30D26"/>
    <w:rsid w:val="00F31A28"/>
    <w:rsid w:val="00F31C11"/>
    <w:rsid w:val="00F3218B"/>
    <w:rsid w:val="00F32575"/>
    <w:rsid w:val="00F326C5"/>
    <w:rsid w:val="00F32B35"/>
    <w:rsid w:val="00F3334A"/>
    <w:rsid w:val="00F337B8"/>
    <w:rsid w:val="00F33B95"/>
    <w:rsid w:val="00F34524"/>
    <w:rsid w:val="00F35674"/>
    <w:rsid w:val="00F35D61"/>
    <w:rsid w:val="00F36006"/>
    <w:rsid w:val="00F36981"/>
    <w:rsid w:val="00F377F3"/>
    <w:rsid w:val="00F3790D"/>
    <w:rsid w:val="00F379E8"/>
    <w:rsid w:val="00F37BD2"/>
    <w:rsid w:val="00F401A3"/>
    <w:rsid w:val="00F40269"/>
    <w:rsid w:val="00F4030B"/>
    <w:rsid w:val="00F4055E"/>
    <w:rsid w:val="00F4071C"/>
    <w:rsid w:val="00F40CB9"/>
    <w:rsid w:val="00F41350"/>
    <w:rsid w:val="00F41845"/>
    <w:rsid w:val="00F424A4"/>
    <w:rsid w:val="00F42568"/>
    <w:rsid w:val="00F42F62"/>
    <w:rsid w:val="00F43762"/>
    <w:rsid w:val="00F437C2"/>
    <w:rsid w:val="00F43F1E"/>
    <w:rsid w:val="00F440E8"/>
    <w:rsid w:val="00F451F2"/>
    <w:rsid w:val="00F45B23"/>
    <w:rsid w:val="00F45B5E"/>
    <w:rsid w:val="00F4636E"/>
    <w:rsid w:val="00F46405"/>
    <w:rsid w:val="00F464E9"/>
    <w:rsid w:val="00F465C7"/>
    <w:rsid w:val="00F46EB4"/>
    <w:rsid w:val="00F46FA5"/>
    <w:rsid w:val="00F4716D"/>
    <w:rsid w:val="00F4723C"/>
    <w:rsid w:val="00F47C17"/>
    <w:rsid w:val="00F47DF4"/>
    <w:rsid w:val="00F47FB7"/>
    <w:rsid w:val="00F5088B"/>
    <w:rsid w:val="00F50F6A"/>
    <w:rsid w:val="00F5152B"/>
    <w:rsid w:val="00F52C75"/>
    <w:rsid w:val="00F52D40"/>
    <w:rsid w:val="00F52D7C"/>
    <w:rsid w:val="00F52DC1"/>
    <w:rsid w:val="00F5354C"/>
    <w:rsid w:val="00F53AA3"/>
    <w:rsid w:val="00F540C8"/>
    <w:rsid w:val="00F548E0"/>
    <w:rsid w:val="00F54A26"/>
    <w:rsid w:val="00F5533A"/>
    <w:rsid w:val="00F555E3"/>
    <w:rsid w:val="00F55884"/>
    <w:rsid w:val="00F559CB"/>
    <w:rsid w:val="00F55FA2"/>
    <w:rsid w:val="00F5604D"/>
    <w:rsid w:val="00F5657C"/>
    <w:rsid w:val="00F56633"/>
    <w:rsid w:val="00F5747B"/>
    <w:rsid w:val="00F57641"/>
    <w:rsid w:val="00F60A86"/>
    <w:rsid w:val="00F615E2"/>
    <w:rsid w:val="00F61F15"/>
    <w:rsid w:val="00F61F71"/>
    <w:rsid w:val="00F620A7"/>
    <w:rsid w:val="00F624D4"/>
    <w:rsid w:val="00F62627"/>
    <w:rsid w:val="00F626F1"/>
    <w:rsid w:val="00F62893"/>
    <w:rsid w:val="00F6371E"/>
    <w:rsid w:val="00F63934"/>
    <w:rsid w:val="00F6409A"/>
    <w:rsid w:val="00F644BB"/>
    <w:rsid w:val="00F6513C"/>
    <w:rsid w:val="00F65EB2"/>
    <w:rsid w:val="00F66118"/>
    <w:rsid w:val="00F666CE"/>
    <w:rsid w:val="00F6747B"/>
    <w:rsid w:val="00F679C9"/>
    <w:rsid w:val="00F67D20"/>
    <w:rsid w:val="00F70844"/>
    <w:rsid w:val="00F70D7A"/>
    <w:rsid w:val="00F713D1"/>
    <w:rsid w:val="00F71A26"/>
    <w:rsid w:val="00F71D84"/>
    <w:rsid w:val="00F7248E"/>
    <w:rsid w:val="00F72596"/>
    <w:rsid w:val="00F7275C"/>
    <w:rsid w:val="00F728BA"/>
    <w:rsid w:val="00F72AAB"/>
    <w:rsid w:val="00F73024"/>
    <w:rsid w:val="00F7336C"/>
    <w:rsid w:val="00F733B4"/>
    <w:rsid w:val="00F7361F"/>
    <w:rsid w:val="00F73F66"/>
    <w:rsid w:val="00F74011"/>
    <w:rsid w:val="00F74A47"/>
    <w:rsid w:val="00F74D50"/>
    <w:rsid w:val="00F756AE"/>
    <w:rsid w:val="00F75741"/>
    <w:rsid w:val="00F75AE4"/>
    <w:rsid w:val="00F75E0A"/>
    <w:rsid w:val="00F765C0"/>
    <w:rsid w:val="00F76AED"/>
    <w:rsid w:val="00F770CC"/>
    <w:rsid w:val="00F77187"/>
    <w:rsid w:val="00F776C6"/>
    <w:rsid w:val="00F77C49"/>
    <w:rsid w:val="00F77DC2"/>
    <w:rsid w:val="00F80110"/>
    <w:rsid w:val="00F80692"/>
    <w:rsid w:val="00F80752"/>
    <w:rsid w:val="00F80E00"/>
    <w:rsid w:val="00F81F78"/>
    <w:rsid w:val="00F82A0A"/>
    <w:rsid w:val="00F82DCA"/>
    <w:rsid w:val="00F83209"/>
    <w:rsid w:val="00F8320C"/>
    <w:rsid w:val="00F83F27"/>
    <w:rsid w:val="00F84619"/>
    <w:rsid w:val="00F84883"/>
    <w:rsid w:val="00F85336"/>
    <w:rsid w:val="00F85CA9"/>
    <w:rsid w:val="00F86084"/>
    <w:rsid w:val="00F86A17"/>
    <w:rsid w:val="00F86CA4"/>
    <w:rsid w:val="00F87682"/>
    <w:rsid w:val="00F87756"/>
    <w:rsid w:val="00F87A8B"/>
    <w:rsid w:val="00F9003A"/>
    <w:rsid w:val="00F9036C"/>
    <w:rsid w:val="00F90804"/>
    <w:rsid w:val="00F90FE0"/>
    <w:rsid w:val="00F9134B"/>
    <w:rsid w:val="00F91866"/>
    <w:rsid w:val="00F91BBF"/>
    <w:rsid w:val="00F91EDA"/>
    <w:rsid w:val="00F921BF"/>
    <w:rsid w:val="00F92F15"/>
    <w:rsid w:val="00F935C8"/>
    <w:rsid w:val="00F94B40"/>
    <w:rsid w:val="00F94E36"/>
    <w:rsid w:val="00F9569E"/>
    <w:rsid w:val="00F95BF1"/>
    <w:rsid w:val="00F964D0"/>
    <w:rsid w:val="00F968ED"/>
    <w:rsid w:val="00F96D3C"/>
    <w:rsid w:val="00F97068"/>
    <w:rsid w:val="00F97555"/>
    <w:rsid w:val="00F97C58"/>
    <w:rsid w:val="00FA1D0A"/>
    <w:rsid w:val="00FA2427"/>
    <w:rsid w:val="00FA2907"/>
    <w:rsid w:val="00FA2B75"/>
    <w:rsid w:val="00FA3341"/>
    <w:rsid w:val="00FA346E"/>
    <w:rsid w:val="00FA3F33"/>
    <w:rsid w:val="00FA43C5"/>
    <w:rsid w:val="00FA4B18"/>
    <w:rsid w:val="00FA4CB7"/>
    <w:rsid w:val="00FA51E0"/>
    <w:rsid w:val="00FA5625"/>
    <w:rsid w:val="00FA58F7"/>
    <w:rsid w:val="00FA5961"/>
    <w:rsid w:val="00FA5C25"/>
    <w:rsid w:val="00FA5DBB"/>
    <w:rsid w:val="00FA5E61"/>
    <w:rsid w:val="00FA66B6"/>
    <w:rsid w:val="00FA69C3"/>
    <w:rsid w:val="00FA7680"/>
    <w:rsid w:val="00FA7868"/>
    <w:rsid w:val="00FB001D"/>
    <w:rsid w:val="00FB0104"/>
    <w:rsid w:val="00FB047C"/>
    <w:rsid w:val="00FB0789"/>
    <w:rsid w:val="00FB0F30"/>
    <w:rsid w:val="00FB16C6"/>
    <w:rsid w:val="00FB16F7"/>
    <w:rsid w:val="00FB1B57"/>
    <w:rsid w:val="00FB1C0C"/>
    <w:rsid w:val="00FB1EC4"/>
    <w:rsid w:val="00FB1F71"/>
    <w:rsid w:val="00FB2153"/>
    <w:rsid w:val="00FB21F2"/>
    <w:rsid w:val="00FB2580"/>
    <w:rsid w:val="00FB46E1"/>
    <w:rsid w:val="00FB4C6A"/>
    <w:rsid w:val="00FB59E5"/>
    <w:rsid w:val="00FB5A04"/>
    <w:rsid w:val="00FB5A37"/>
    <w:rsid w:val="00FB5EF7"/>
    <w:rsid w:val="00FB61AD"/>
    <w:rsid w:val="00FB6CB7"/>
    <w:rsid w:val="00FB6ECA"/>
    <w:rsid w:val="00FB79B1"/>
    <w:rsid w:val="00FB7D22"/>
    <w:rsid w:val="00FC0C5E"/>
    <w:rsid w:val="00FC1A9A"/>
    <w:rsid w:val="00FC1B2E"/>
    <w:rsid w:val="00FC2167"/>
    <w:rsid w:val="00FC21B8"/>
    <w:rsid w:val="00FC22A1"/>
    <w:rsid w:val="00FC27BE"/>
    <w:rsid w:val="00FC2B03"/>
    <w:rsid w:val="00FC3A5C"/>
    <w:rsid w:val="00FC3D3F"/>
    <w:rsid w:val="00FC3F78"/>
    <w:rsid w:val="00FC487D"/>
    <w:rsid w:val="00FC4A60"/>
    <w:rsid w:val="00FC4BBB"/>
    <w:rsid w:val="00FC4BBF"/>
    <w:rsid w:val="00FC4CA1"/>
    <w:rsid w:val="00FC5B65"/>
    <w:rsid w:val="00FC5D78"/>
    <w:rsid w:val="00FC733F"/>
    <w:rsid w:val="00FC7697"/>
    <w:rsid w:val="00FC7F6C"/>
    <w:rsid w:val="00FD02CF"/>
    <w:rsid w:val="00FD0652"/>
    <w:rsid w:val="00FD0A67"/>
    <w:rsid w:val="00FD10F4"/>
    <w:rsid w:val="00FD1106"/>
    <w:rsid w:val="00FD1A52"/>
    <w:rsid w:val="00FD1D79"/>
    <w:rsid w:val="00FD20EF"/>
    <w:rsid w:val="00FD2C21"/>
    <w:rsid w:val="00FD3082"/>
    <w:rsid w:val="00FD3685"/>
    <w:rsid w:val="00FD38C5"/>
    <w:rsid w:val="00FD39A1"/>
    <w:rsid w:val="00FD41EB"/>
    <w:rsid w:val="00FD4286"/>
    <w:rsid w:val="00FD4EBF"/>
    <w:rsid w:val="00FD5336"/>
    <w:rsid w:val="00FD615D"/>
    <w:rsid w:val="00FD63BA"/>
    <w:rsid w:val="00FD6B0E"/>
    <w:rsid w:val="00FD6B69"/>
    <w:rsid w:val="00FD6FD9"/>
    <w:rsid w:val="00FD78ED"/>
    <w:rsid w:val="00FD79C5"/>
    <w:rsid w:val="00FD7EB8"/>
    <w:rsid w:val="00FE0933"/>
    <w:rsid w:val="00FE1757"/>
    <w:rsid w:val="00FE1906"/>
    <w:rsid w:val="00FE190F"/>
    <w:rsid w:val="00FE24F5"/>
    <w:rsid w:val="00FE3282"/>
    <w:rsid w:val="00FE3796"/>
    <w:rsid w:val="00FE3B7E"/>
    <w:rsid w:val="00FE3FF7"/>
    <w:rsid w:val="00FE42AD"/>
    <w:rsid w:val="00FE451B"/>
    <w:rsid w:val="00FE49B4"/>
    <w:rsid w:val="00FE4ADD"/>
    <w:rsid w:val="00FE5182"/>
    <w:rsid w:val="00FE5A4A"/>
    <w:rsid w:val="00FE5A60"/>
    <w:rsid w:val="00FE5D9D"/>
    <w:rsid w:val="00FE5F07"/>
    <w:rsid w:val="00FE5F1F"/>
    <w:rsid w:val="00FE650E"/>
    <w:rsid w:val="00FE6633"/>
    <w:rsid w:val="00FE6706"/>
    <w:rsid w:val="00FE6905"/>
    <w:rsid w:val="00FE6A8D"/>
    <w:rsid w:val="00FE6B5F"/>
    <w:rsid w:val="00FE7152"/>
    <w:rsid w:val="00FE729F"/>
    <w:rsid w:val="00FE744D"/>
    <w:rsid w:val="00FE7AD1"/>
    <w:rsid w:val="00FF0106"/>
    <w:rsid w:val="00FF0767"/>
    <w:rsid w:val="00FF0DC3"/>
    <w:rsid w:val="00FF0E0F"/>
    <w:rsid w:val="00FF1F4E"/>
    <w:rsid w:val="00FF1FD6"/>
    <w:rsid w:val="00FF2021"/>
    <w:rsid w:val="00FF21F4"/>
    <w:rsid w:val="00FF2E30"/>
    <w:rsid w:val="00FF316A"/>
    <w:rsid w:val="00FF48C2"/>
    <w:rsid w:val="00FF4AF0"/>
    <w:rsid w:val="00FF4E80"/>
    <w:rsid w:val="00FF5E4D"/>
    <w:rsid w:val="00FF60D3"/>
    <w:rsid w:val="00FF71A6"/>
    <w:rsid w:val="00FF79A1"/>
    <w:rsid w:val="00FF7AA1"/>
    <w:rsid w:val="00FF7B64"/>
    <w:rsid w:val="00FF7D53"/>
    <w:rsid w:val="017258C0"/>
    <w:rsid w:val="01FB6247"/>
    <w:rsid w:val="026E0CCF"/>
    <w:rsid w:val="03097659"/>
    <w:rsid w:val="045B3A6E"/>
    <w:rsid w:val="04951239"/>
    <w:rsid w:val="049B5137"/>
    <w:rsid w:val="07082490"/>
    <w:rsid w:val="073F2BB8"/>
    <w:rsid w:val="098C4CBA"/>
    <w:rsid w:val="0A983C10"/>
    <w:rsid w:val="0ACF5261"/>
    <w:rsid w:val="0C6A6ECC"/>
    <w:rsid w:val="0D5C40A6"/>
    <w:rsid w:val="0D8A3323"/>
    <w:rsid w:val="0E697036"/>
    <w:rsid w:val="0E7A3C77"/>
    <w:rsid w:val="0ED64C40"/>
    <w:rsid w:val="0FBD37F7"/>
    <w:rsid w:val="0FFD0512"/>
    <w:rsid w:val="10C022A9"/>
    <w:rsid w:val="129A79AE"/>
    <w:rsid w:val="154C10DC"/>
    <w:rsid w:val="1B677F3A"/>
    <w:rsid w:val="1EA448E7"/>
    <w:rsid w:val="1FF10163"/>
    <w:rsid w:val="238206E8"/>
    <w:rsid w:val="246F0AE1"/>
    <w:rsid w:val="26DA0B3F"/>
    <w:rsid w:val="2771756D"/>
    <w:rsid w:val="27D2181F"/>
    <w:rsid w:val="2872506F"/>
    <w:rsid w:val="29097244"/>
    <w:rsid w:val="2ACF0A61"/>
    <w:rsid w:val="2C6F4E57"/>
    <w:rsid w:val="2D7A4B0C"/>
    <w:rsid w:val="2D937B17"/>
    <w:rsid w:val="2DA84089"/>
    <w:rsid w:val="2EFE1399"/>
    <w:rsid w:val="322048E4"/>
    <w:rsid w:val="335152E5"/>
    <w:rsid w:val="35FF75CF"/>
    <w:rsid w:val="37DF4F9A"/>
    <w:rsid w:val="3827021A"/>
    <w:rsid w:val="389F3B34"/>
    <w:rsid w:val="393D4EFD"/>
    <w:rsid w:val="3CEA7B95"/>
    <w:rsid w:val="40841EFC"/>
    <w:rsid w:val="413D7E6C"/>
    <w:rsid w:val="41D23935"/>
    <w:rsid w:val="41D4794C"/>
    <w:rsid w:val="45615AB7"/>
    <w:rsid w:val="457D6379"/>
    <w:rsid w:val="46446486"/>
    <w:rsid w:val="47FC6E5B"/>
    <w:rsid w:val="48AA3B65"/>
    <w:rsid w:val="49500828"/>
    <w:rsid w:val="4BB56EB5"/>
    <w:rsid w:val="4BBD3E41"/>
    <w:rsid w:val="4BC3749D"/>
    <w:rsid w:val="4BCF3317"/>
    <w:rsid w:val="4C4F2BD2"/>
    <w:rsid w:val="4D07449A"/>
    <w:rsid w:val="4E2F4BC1"/>
    <w:rsid w:val="4ECE6E85"/>
    <w:rsid w:val="4EE515BB"/>
    <w:rsid w:val="4EF43D02"/>
    <w:rsid w:val="5020497B"/>
    <w:rsid w:val="50C95746"/>
    <w:rsid w:val="511E7F1B"/>
    <w:rsid w:val="519F58F3"/>
    <w:rsid w:val="53440810"/>
    <w:rsid w:val="5966273C"/>
    <w:rsid w:val="5B1157B1"/>
    <w:rsid w:val="5B825F8F"/>
    <w:rsid w:val="5CD54E01"/>
    <w:rsid w:val="5E367B10"/>
    <w:rsid w:val="5EA10ABC"/>
    <w:rsid w:val="5F9622EF"/>
    <w:rsid w:val="607E299E"/>
    <w:rsid w:val="616907D1"/>
    <w:rsid w:val="637E4F78"/>
    <w:rsid w:val="63D76518"/>
    <w:rsid w:val="655856DC"/>
    <w:rsid w:val="65E05D1F"/>
    <w:rsid w:val="69B47F4A"/>
    <w:rsid w:val="69FE7B20"/>
    <w:rsid w:val="6AB56BF9"/>
    <w:rsid w:val="6ECF0575"/>
    <w:rsid w:val="6F500DF0"/>
    <w:rsid w:val="72983BD8"/>
    <w:rsid w:val="732C6D3D"/>
    <w:rsid w:val="73895893"/>
    <w:rsid w:val="75500A3E"/>
    <w:rsid w:val="76B05583"/>
    <w:rsid w:val="78A02102"/>
    <w:rsid w:val="7A4E5B8B"/>
    <w:rsid w:val="7A9A527A"/>
    <w:rsid w:val="7C673B4A"/>
    <w:rsid w:val="7D283DF7"/>
    <w:rsid w:val="7D51659F"/>
    <w:rsid w:val="7F7308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9" w:unhideWhenUsed="0" w:qFormat="1"/>
    <w:lsdException w:name="heading 4" w:uiPriority="0" w:unhideWhenUsed="0" w:qFormat="1"/>
    <w:lsdException w:name="heading 5"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unhideWhenUsed="0"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semiHidden="1" w:qFormat="1"/>
    <w:lsdException w:name="header" w:uiPriority="0" w:unhideWhenUsed="0" w:qFormat="1"/>
    <w:lsdException w:name="footer" w:uiPriority="0" w:unhideWhenUsed="0"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qFormat="1"/>
    <w:lsdException w:name="Strong" w:uiPriority="22" w:unhideWhenUsed="0" w:qFormat="1"/>
    <w:lsdException w:name="Emphasis" w:uiPriority="20" w:unhideWhenUsed="0" w:qFormat="1"/>
    <w:lsdException w:name="Document Map" w:unhideWhenUsed="0"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0A6E01"/>
    <w:pPr>
      <w:widowControl w:val="0"/>
      <w:adjustRightInd w:val="0"/>
      <w:snapToGrid w:val="0"/>
      <w:spacing w:line="480" w:lineRule="auto"/>
      <w:ind w:firstLineChars="200" w:firstLine="420"/>
    </w:pPr>
    <w:rPr>
      <w:kern w:val="2"/>
      <w:sz w:val="24"/>
    </w:rPr>
  </w:style>
  <w:style w:type="paragraph" w:styleId="1">
    <w:name w:val="heading 1"/>
    <w:basedOn w:val="a"/>
    <w:next w:val="a"/>
    <w:link w:val="1Char"/>
    <w:qFormat/>
    <w:rsid w:val="000A6E01"/>
    <w:pPr>
      <w:keepNext/>
      <w:keepLines/>
      <w:numPr>
        <w:numId w:val="1"/>
      </w:numPr>
      <w:tabs>
        <w:tab w:val="left" w:pos="0"/>
      </w:tabs>
      <w:ind w:left="0" w:firstLineChars="0" w:firstLine="0"/>
      <w:outlineLvl w:val="0"/>
    </w:pPr>
    <w:rPr>
      <w:rFonts w:ascii="Calibri" w:hAnsi="Calibri"/>
      <w:b/>
      <w:bCs/>
      <w:sz w:val="30"/>
      <w:szCs w:val="44"/>
    </w:rPr>
  </w:style>
  <w:style w:type="paragraph" w:styleId="2">
    <w:name w:val="heading 2"/>
    <w:basedOn w:val="a"/>
    <w:next w:val="a"/>
    <w:link w:val="2Char"/>
    <w:uiPriority w:val="9"/>
    <w:qFormat/>
    <w:rsid w:val="000A6E01"/>
    <w:pPr>
      <w:keepNext/>
      <w:keepLines/>
      <w:numPr>
        <w:ilvl w:val="1"/>
        <w:numId w:val="1"/>
      </w:numPr>
      <w:tabs>
        <w:tab w:val="left" w:pos="0"/>
      </w:tabs>
      <w:ind w:left="0" w:firstLineChars="0" w:firstLine="0"/>
      <w:outlineLvl w:val="1"/>
    </w:pPr>
    <w:rPr>
      <w:rFonts w:ascii="Arial" w:hAnsi="Arial"/>
      <w:b/>
      <w:bCs/>
      <w:sz w:val="28"/>
      <w:szCs w:val="32"/>
    </w:rPr>
  </w:style>
  <w:style w:type="paragraph" w:styleId="3">
    <w:name w:val="heading 3"/>
    <w:basedOn w:val="a"/>
    <w:next w:val="a"/>
    <w:link w:val="3Char"/>
    <w:uiPriority w:val="9"/>
    <w:qFormat/>
    <w:rsid w:val="000A6E01"/>
    <w:pPr>
      <w:keepNext/>
      <w:keepLines/>
      <w:numPr>
        <w:ilvl w:val="2"/>
        <w:numId w:val="1"/>
      </w:numPr>
      <w:tabs>
        <w:tab w:val="left" w:pos="425"/>
      </w:tabs>
      <w:ind w:firstLineChars="0"/>
      <w:outlineLvl w:val="2"/>
    </w:pPr>
    <w:rPr>
      <w:rFonts w:ascii="Calibri" w:hAnsi="Calibri"/>
      <w:b/>
      <w:bCs/>
      <w:sz w:val="28"/>
      <w:szCs w:val="32"/>
    </w:rPr>
  </w:style>
  <w:style w:type="paragraph" w:styleId="4">
    <w:name w:val="heading 4"/>
    <w:basedOn w:val="a"/>
    <w:next w:val="a"/>
    <w:link w:val="4Char"/>
    <w:qFormat/>
    <w:rsid w:val="000A6E01"/>
    <w:pPr>
      <w:keepNext/>
      <w:keepLines/>
      <w:numPr>
        <w:ilvl w:val="3"/>
        <w:numId w:val="1"/>
      </w:numPr>
      <w:tabs>
        <w:tab w:val="left" w:pos="425"/>
        <w:tab w:val="left" w:pos="1404"/>
        <w:tab w:val="left" w:pos="4536"/>
      </w:tabs>
      <w:outlineLvl w:val="3"/>
    </w:pPr>
    <w:rPr>
      <w:rFonts w:ascii="Cambria" w:hAnsi="Cambria"/>
      <w:b/>
      <w:bCs/>
      <w:sz w:val="28"/>
      <w:szCs w:val="28"/>
    </w:rPr>
  </w:style>
  <w:style w:type="paragraph" w:styleId="5">
    <w:name w:val="heading 5"/>
    <w:basedOn w:val="a"/>
    <w:next w:val="a"/>
    <w:link w:val="5Char"/>
    <w:uiPriority w:val="9"/>
    <w:unhideWhenUsed/>
    <w:qFormat/>
    <w:rsid w:val="000A6E01"/>
    <w:pPr>
      <w:keepNext/>
      <w:keepLines/>
      <w:numPr>
        <w:ilvl w:val="4"/>
        <w:numId w:val="1"/>
      </w:numPr>
      <w:tabs>
        <w:tab w:val="clear" w:pos="2552"/>
        <w:tab w:val="left" w:pos="992"/>
      </w:tabs>
      <w:spacing w:beforeLines="50" w:afterLines="50" w:line="240" w:lineRule="auto"/>
      <w:ind w:left="0"/>
      <w:outlineLvl w:val="4"/>
    </w:pPr>
    <w:rPr>
      <w:bCs/>
      <w:szCs w:val="28"/>
    </w:rPr>
  </w:style>
  <w:style w:type="paragraph" w:styleId="6">
    <w:name w:val="heading 6"/>
    <w:basedOn w:val="a"/>
    <w:next w:val="a"/>
    <w:link w:val="6Char"/>
    <w:uiPriority w:val="9"/>
    <w:unhideWhenUsed/>
    <w:qFormat/>
    <w:rsid w:val="000A6E01"/>
    <w:pPr>
      <w:keepNext/>
      <w:keepLines/>
      <w:numPr>
        <w:ilvl w:val="5"/>
        <w:numId w:val="1"/>
      </w:numPr>
      <w:spacing w:before="240" w:after="64" w:line="320" w:lineRule="auto"/>
      <w:outlineLvl w:val="5"/>
    </w:pPr>
    <w:rPr>
      <w:rFonts w:asciiTheme="majorHAnsi" w:hAnsiTheme="majorHAnsi" w:cstheme="majorBidi"/>
      <w:bCs/>
      <w:szCs w:val="24"/>
    </w:rPr>
  </w:style>
  <w:style w:type="paragraph" w:styleId="7">
    <w:name w:val="heading 7"/>
    <w:basedOn w:val="a"/>
    <w:next w:val="a"/>
    <w:link w:val="7Char"/>
    <w:uiPriority w:val="9"/>
    <w:unhideWhenUsed/>
    <w:qFormat/>
    <w:rsid w:val="000A6E01"/>
    <w:pPr>
      <w:keepNext/>
      <w:keepLines/>
      <w:numPr>
        <w:ilvl w:val="6"/>
        <w:numId w:val="1"/>
      </w:numPr>
      <w:spacing w:before="240" w:after="64" w:line="320" w:lineRule="auto"/>
      <w:outlineLvl w:val="6"/>
    </w:pPr>
    <w:rPr>
      <w:b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0A6E01"/>
    <w:pPr>
      <w:spacing w:line="240" w:lineRule="auto"/>
      <w:ind w:leftChars="1200" w:left="2520"/>
    </w:pPr>
    <w:rPr>
      <w:rFonts w:asciiTheme="minorHAnsi" w:eastAsiaTheme="minorEastAsia" w:hAnsiTheme="minorHAnsi" w:cstheme="minorBidi"/>
      <w:szCs w:val="22"/>
    </w:rPr>
  </w:style>
  <w:style w:type="paragraph" w:styleId="a3">
    <w:name w:val="List Number"/>
    <w:basedOn w:val="a"/>
    <w:uiPriority w:val="99"/>
    <w:semiHidden/>
    <w:unhideWhenUsed/>
    <w:qFormat/>
    <w:rsid w:val="000A6E01"/>
    <w:pPr>
      <w:tabs>
        <w:tab w:val="left" w:pos="2448"/>
      </w:tabs>
      <w:ind w:left="2448" w:hanging="288"/>
      <w:contextualSpacing/>
    </w:pPr>
  </w:style>
  <w:style w:type="paragraph" w:styleId="a4">
    <w:name w:val="caption"/>
    <w:basedOn w:val="a"/>
    <w:next w:val="a"/>
    <w:uiPriority w:val="35"/>
    <w:unhideWhenUsed/>
    <w:qFormat/>
    <w:rsid w:val="000A6E01"/>
    <w:rPr>
      <w:rFonts w:ascii="等线 Light" w:eastAsia="黑体" w:hAnsi="等线 Light"/>
      <w:sz w:val="20"/>
    </w:rPr>
  </w:style>
  <w:style w:type="paragraph" w:styleId="a5">
    <w:name w:val="Document Map"/>
    <w:basedOn w:val="a"/>
    <w:link w:val="Char"/>
    <w:uiPriority w:val="99"/>
    <w:qFormat/>
    <w:rsid w:val="000A6E01"/>
    <w:rPr>
      <w:rFonts w:ascii="宋体"/>
      <w:szCs w:val="18"/>
    </w:rPr>
  </w:style>
  <w:style w:type="paragraph" w:styleId="a6">
    <w:name w:val="annotation text"/>
    <w:basedOn w:val="a"/>
    <w:link w:val="Char0"/>
    <w:uiPriority w:val="99"/>
    <w:semiHidden/>
    <w:unhideWhenUsed/>
    <w:qFormat/>
    <w:rsid w:val="000A6E01"/>
  </w:style>
  <w:style w:type="paragraph" w:styleId="a7">
    <w:name w:val="Body Text"/>
    <w:basedOn w:val="a"/>
    <w:link w:val="Char1"/>
    <w:qFormat/>
    <w:rsid w:val="000A6E01"/>
    <w:pPr>
      <w:widowControl/>
      <w:spacing w:before="120" w:after="120"/>
    </w:pPr>
    <w:rPr>
      <w:rFonts w:eastAsia="Times"/>
      <w:color w:val="000000"/>
      <w:kern w:val="0"/>
      <w:lang w:eastAsia="en-US"/>
    </w:rPr>
  </w:style>
  <w:style w:type="paragraph" w:styleId="a8">
    <w:name w:val="Body Text Indent"/>
    <w:basedOn w:val="a"/>
    <w:link w:val="Char2"/>
    <w:qFormat/>
    <w:rsid w:val="000A6E01"/>
    <w:pPr>
      <w:spacing w:after="120" w:line="240" w:lineRule="auto"/>
      <w:ind w:leftChars="200" w:left="420"/>
    </w:pPr>
    <w:rPr>
      <w:sz w:val="21"/>
      <w:szCs w:val="24"/>
    </w:rPr>
  </w:style>
  <w:style w:type="paragraph" w:styleId="50">
    <w:name w:val="toc 5"/>
    <w:basedOn w:val="a"/>
    <w:next w:val="a"/>
    <w:uiPriority w:val="39"/>
    <w:unhideWhenUsed/>
    <w:qFormat/>
    <w:rsid w:val="000A6E01"/>
    <w:pPr>
      <w:spacing w:line="240" w:lineRule="auto"/>
      <w:ind w:leftChars="800" w:left="1680"/>
    </w:pPr>
    <w:rPr>
      <w:rFonts w:asciiTheme="minorHAnsi" w:eastAsiaTheme="minorEastAsia" w:hAnsiTheme="minorHAnsi" w:cstheme="minorBidi"/>
      <w:szCs w:val="22"/>
    </w:rPr>
  </w:style>
  <w:style w:type="paragraph" w:styleId="30">
    <w:name w:val="toc 3"/>
    <w:basedOn w:val="a"/>
    <w:next w:val="a"/>
    <w:uiPriority w:val="39"/>
    <w:qFormat/>
    <w:rsid w:val="000A6E01"/>
    <w:pPr>
      <w:ind w:leftChars="400" w:left="840"/>
    </w:pPr>
  </w:style>
  <w:style w:type="paragraph" w:styleId="a9">
    <w:name w:val="Plain Text"/>
    <w:basedOn w:val="a"/>
    <w:link w:val="Char3"/>
    <w:uiPriority w:val="99"/>
    <w:unhideWhenUsed/>
    <w:qFormat/>
    <w:rsid w:val="000A6E01"/>
    <w:pPr>
      <w:spacing w:line="240" w:lineRule="auto"/>
    </w:pPr>
    <w:rPr>
      <w:rFonts w:asciiTheme="minorEastAsia" w:eastAsiaTheme="minorEastAsia" w:hAnsi="Courier New" w:cs="Courier New"/>
      <w:szCs w:val="22"/>
    </w:rPr>
  </w:style>
  <w:style w:type="paragraph" w:styleId="8">
    <w:name w:val="toc 8"/>
    <w:basedOn w:val="a"/>
    <w:next w:val="a"/>
    <w:uiPriority w:val="39"/>
    <w:unhideWhenUsed/>
    <w:qFormat/>
    <w:rsid w:val="000A6E01"/>
    <w:pPr>
      <w:spacing w:line="240" w:lineRule="auto"/>
      <w:ind w:leftChars="1400" w:left="2940"/>
    </w:pPr>
    <w:rPr>
      <w:rFonts w:asciiTheme="minorHAnsi" w:eastAsiaTheme="minorEastAsia" w:hAnsiTheme="minorHAnsi" w:cstheme="minorBidi"/>
      <w:szCs w:val="22"/>
    </w:rPr>
  </w:style>
  <w:style w:type="paragraph" w:styleId="aa">
    <w:name w:val="Balloon Text"/>
    <w:basedOn w:val="a"/>
    <w:link w:val="Char4"/>
    <w:qFormat/>
    <w:rsid w:val="000A6E01"/>
    <w:rPr>
      <w:szCs w:val="18"/>
    </w:rPr>
  </w:style>
  <w:style w:type="paragraph" w:styleId="ab">
    <w:name w:val="footer"/>
    <w:basedOn w:val="a"/>
    <w:link w:val="Char5"/>
    <w:qFormat/>
    <w:rsid w:val="000A6E01"/>
    <w:pPr>
      <w:tabs>
        <w:tab w:val="center" w:pos="4153"/>
        <w:tab w:val="right" w:pos="8306"/>
      </w:tabs>
    </w:pPr>
  </w:style>
  <w:style w:type="paragraph" w:styleId="ac">
    <w:name w:val="header"/>
    <w:basedOn w:val="a"/>
    <w:link w:val="Char6"/>
    <w:qFormat/>
    <w:rsid w:val="000A6E01"/>
    <w:pPr>
      <w:pBdr>
        <w:top w:val="none" w:sz="0" w:space="1" w:color="auto"/>
        <w:left w:val="none" w:sz="0" w:space="4" w:color="auto"/>
        <w:bottom w:val="none" w:sz="0" w:space="1" w:color="auto"/>
        <w:right w:val="none" w:sz="0" w:space="4" w:color="auto"/>
      </w:pBdr>
      <w:tabs>
        <w:tab w:val="center" w:pos="4153"/>
        <w:tab w:val="right" w:pos="8306"/>
      </w:tabs>
      <w:spacing w:line="240" w:lineRule="auto"/>
    </w:pPr>
  </w:style>
  <w:style w:type="paragraph" w:styleId="10">
    <w:name w:val="toc 1"/>
    <w:basedOn w:val="a"/>
    <w:next w:val="a"/>
    <w:uiPriority w:val="39"/>
    <w:qFormat/>
    <w:rsid w:val="000A6E01"/>
    <w:pPr>
      <w:widowControl/>
    </w:pPr>
    <w:rPr>
      <w:kern w:val="0"/>
      <w:lang w:val="en-CA" w:eastAsia="en-US"/>
    </w:rPr>
  </w:style>
  <w:style w:type="paragraph" w:styleId="40">
    <w:name w:val="toc 4"/>
    <w:basedOn w:val="a"/>
    <w:next w:val="a"/>
    <w:uiPriority w:val="39"/>
    <w:qFormat/>
    <w:rsid w:val="000A6E01"/>
    <w:pPr>
      <w:ind w:leftChars="600" w:left="1260"/>
    </w:pPr>
  </w:style>
  <w:style w:type="paragraph" w:styleId="60">
    <w:name w:val="toc 6"/>
    <w:basedOn w:val="a"/>
    <w:next w:val="a"/>
    <w:uiPriority w:val="39"/>
    <w:unhideWhenUsed/>
    <w:qFormat/>
    <w:rsid w:val="000A6E01"/>
    <w:pPr>
      <w:spacing w:line="240" w:lineRule="auto"/>
      <w:ind w:leftChars="1000" w:left="2100"/>
    </w:pPr>
    <w:rPr>
      <w:rFonts w:asciiTheme="minorHAnsi" w:eastAsiaTheme="minorEastAsia" w:hAnsiTheme="minorHAnsi" w:cstheme="minorBidi"/>
      <w:szCs w:val="22"/>
    </w:rPr>
  </w:style>
  <w:style w:type="paragraph" w:styleId="20">
    <w:name w:val="toc 2"/>
    <w:basedOn w:val="a"/>
    <w:next w:val="a"/>
    <w:uiPriority w:val="39"/>
    <w:qFormat/>
    <w:rsid w:val="000A6E01"/>
    <w:pPr>
      <w:ind w:leftChars="200" w:left="420"/>
    </w:pPr>
  </w:style>
  <w:style w:type="paragraph" w:styleId="9">
    <w:name w:val="toc 9"/>
    <w:basedOn w:val="a"/>
    <w:next w:val="a"/>
    <w:uiPriority w:val="39"/>
    <w:unhideWhenUsed/>
    <w:qFormat/>
    <w:rsid w:val="000A6E01"/>
    <w:pPr>
      <w:spacing w:line="240" w:lineRule="auto"/>
      <w:ind w:leftChars="1600" w:left="3360"/>
    </w:pPr>
    <w:rPr>
      <w:rFonts w:asciiTheme="minorHAnsi" w:eastAsiaTheme="minorEastAsia" w:hAnsiTheme="minorHAnsi" w:cstheme="minorBidi"/>
      <w:szCs w:val="22"/>
    </w:rPr>
  </w:style>
  <w:style w:type="paragraph" w:styleId="ad">
    <w:name w:val="Normal (Web)"/>
    <w:basedOn w:val="a"/>
    <w:uiPriority w:val="99"/>
    <w:unhideWhenUsed/>
    <w:qFormat/>
    <w:rsid w:val="000A6E01"/>
    <w:pPr>
      <w:widowControl/>
      <w:spacing w:before="100" w:beforeAutospacing="1" w:after="100" w:afterAutospacing="1"/>
    </w:pPr>
    <w:rPr>
      <w:rFonts w:ascii="宋体" w:hAnsi="宋体" w:cs="宋体"/>
      <w:kern w:val="0"/>
      <w:szCs w:val="24"/>
    </w:rPr>
  </w:style>
  <w:style w:type="paragraph" w:styleId="ae">
    <w:name w:val="Title"/>
    <w:basedOn w:val="a"/>
    <w:link w:val="Char7"/>
    <w:qFormat/>
    <w:rsid w:val="000A6E01"/>
    <w:pPr>
      <w:widowControl/>
      <w:outlineLvl w:val="0"/>
    </w:pPr>
    <w:rPr>
      <w:rFonts w:ascii="Arial" w:hAnsi="Arial"/>
      <w:b/>
      <w:bCs/>
      <w:kern w:val="28"/>
      <w:sz w:val="32"/>
      <w:szCs w:val="32"/>
      <w:lang w:val="en-CA" w:eastAsia="en-US"/>
    </w:rPr>
  </w:style>
  <w:style w:type="paragraph" w:styleId="af">
    <w:name w:val="annotation subject"/>
    <w:basedOn w:val="a6"/>
    <w:next w:val="a6"/>
    <w:link w:val="Char8"/>
    <w:uiPriority w:val="99"/>
    <w:semiHidden/>
    <w:unhideWhenUsed/>
    <w:qFormat/>
    <w:rsid w:val="000A6E01"/>
    <w:rPr>
      <w:b/>
      <w:bCs/>
    </w:rPr>
  </w:style>
  <w:style w:type="table" w:styleId="af0">
    <w:name w:val="Table Grid"/>
    <w:basedOn w:val="a1"/>
    <w:uiPriority w:val="59"/>
    <w:qFormat/>
    <w:rsid w:val="000A6E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sid w:val="000A6E01"/>
    <w:rPr>
      <w:b/>
      <w:bCs/>
    </w:rPr>
  </w:style>
  <w:style w:type="character" w:styleId="af2">
    <w:name w:val="FollowedHyperlink"/>
    <w:basedOn w:val="a0"/>
    <w:uiPriority w:val="99"/>
    <w:semiHidden/>
    <w:unhideWhenUsed/>
    <w:qFormat/>
    <w:rsid w:val="000A6E01"/>
    <w:rPr>
      <w:color w:val="954F72"/>
      <w:u w:val="single"/>
    </w:rPr>
  </w:style>
  <w:style w:type="character" w:styleId="af3">
    <w:name w:val="Hyperlink"/>
    <w:uiPriority w:val="99"/>
    <w:qFormat/>
    <w:rsid w:val="000A6E01"/>
    <w:rPr>
      <w:color w:val="0000FF"/>
      <w:u w:val="single"/>
    </w:rPr>
  </w:style>
  <w:style w:type="character" w:styleId="af4">
    <w:name w:val="annotation reference"/>
    <w:uiPriority w:val="99"/>
    <w:semiHidden/>
    <w:unhideWhenUsed/>
    <w:qFormat/>
    <w:rsid w:val="000A6E01"/>
    <w:rPr>
      <w:sz w:val="21"/>
      <w:szCs w:val="21"/>
    </w:rPr>
  </w:style>
  <w:style w:type="character" w:customStyle="1" w:styleId="1Char">
    <w:name w:val="标题 1 Char"/>
    <w:link w:val="1"/>
    <w:qFormat/>
    <w:rsid w:val="000A6E01"/>
    <w:rPr>
      <w:rFonts w:ascii="Calibri" w:eastAsia="宋体" w:hAnsi="Calibri"/>
      <w:b/>
      <w:bCs/>
      <w:kern w:val="2"/>
      <w:sz w:val="30"/>
      <w:szCs w:val="44"/>
    </w:rPr>
  </w:style>
  <w:style w:type="character" w:customStyle="1" w:styleId="Char4">
    <w:name w:val="批注框文本 Char"/>
    <w:link w:val="aa"/>
    <w:qFormat/>
    <w:rsid w:val="000A6E01"/>
    <w:rPr>
      <w:kern w:val="2"/>
      <w:sz w:val="18"/>
      <w:szCs w:val="18"/>
    </w:rPr>
  </w:style>
  <w:style w:type="character" w:customStyle="1" w:styleId="Char">
    <w:name w:val="文档结构图 Char"/>
    <w:link w:val="a5"/>
    <w:uiPriority w:val="99"/>
    <w:qFormat/>
    <w:rsid w:val="000A6E01"/>
    <w:rPr>
      <w:rFonts w:ascii="宋体"/>
      <w:kern w:val="2"/>
      <w:sz w:val="18"/>
      <w:szCs w:val="18"/>
    </w:rPr>
  </w:style>
  <w:style w:type="character" w:customStyle="1" w:styleId="Char6">
    <w:name w:val="页眉 Char"/>
    <w:link w:val="ac"/>
    <w:qFormat/>
    <w:rsid w:val="000A6E01"/>
    <w:rPr>
      <w:kern w:val="2"/>
      <w:sz w:val="18"/>
    </w:rPr>
  </w:style>
  <w:style w:type="character" w:customStyle="1" w:styleId="Char7">
    <w:name w:val="标题 Char"/>
    <w:link w:val="ae"/>
    <w:qFormat/>
    <w:rsid w:val="000A6E01"/>
    <w:rPr>
      <w:rFonts w:ascii="Arial" w:hAnsi="Arial"/>
      <w:b/>
      <w:bCs/>
      <w:kern w:val="28"/>
      <w:sz w:val="32"/>
      <w:szCs w:val="32"/>
      <w:lang w:val="en-CA" w:eastAsia="en-US"/>
    </w:rPr>
  </w:style>
  <w:style w:type="character" w:customStyle="1" w:styleId="Char10">
    <w:name w:val="正文文本 Char1"/>
    <w:qFormat/>
    <w:rsid w:val="000A6E01"/>
    <w:rPr>
      <w:kern w:val="2"/>
      <w:sz w:val="21"/>
    </w:rPr>
  </w:style>
  <w:style w:type="character" w:customStyle="1" w:styleId="Char1">
    <w:name w:val="正文文本 Char"/>
    <w:link w:val="a7"/>
    <w:qFormat/>
    <w:rsid w:val="000A6E01"/>
    <w:rPr>
      <w:rFonts w:eastAsia="Times"/>
      <w:color w:val="000000"/>
      <w:sz w:val="24"/>
      <w:lang w:eastAsia="en-US"/>
    </w:rPr>
  </w:style>
  <w:style w:type="paragraph" w:customStyle="1" w:styleId="NewNewNewNewNewNewNew">
    <w:name w:val="正文 New New New New New New New"/>
    <w:qFormat/>
    <w:rsid w:val="000A6E01"/>
    <w:pPr>
      <w:widowControl w:val="0"/>
      <w:spacing w:line="300" w:lineRule="auto"/>
      <w:jc w:val="both"/>
    </w:pPr>
    <w:rPr>
      <w:szCs w:val="24"/>
    </w:rPr>
  </w:style>
  <w:style w:type="paragraph" w:customStyle="1" w:styleId="af5">
    <w:name w:val="表格文字"/>
    <w:basedOn w:val="a"/>
    <w:qFormat/>
    <w:rsid w:val="000A6E01"/>
    <w:rPr>
      <w:bCs/>
      <w:szCs w:val="24"/>
    </w:rPr>
  </w:style>
  <w:style w:type="paragraph" w:customStyle="1" w:styleId="NormalNewNewNewNew">
    <w:name w:val="Normal New New New New"/>
    <w:qFormat/>
    <w:rsid w:val="000A6E01"/>
    <w:pPr>
      <w:jc w:val="both"/>
    </w:pPr>
  </w:style>
  <w:style w:type="paragraph" w:customStyle="1" w:styleId="NewNewNew">
    <w:name w:val="正文 New New New"/>
    <w:qFormat/>
    <w:rsid w:val="000A6E01"/>
    <w:pPr>
      <w:widowControl w:val="0"/>
      <w:spacing w:line="300" w:lineRule="auto"/>
      <w:jc w:val="both"/>
    </w:pPr>
    <w:rPr>
      <w:szCs w:val="24"/>
    </w:rPr>
  </w:style>
  <w:style w:type="paragraph" w:customStyle="1" w:styleId="NewNewNewNew">
    <w:name w:val="正文 New New New New"/>
    <w:qFormat/>
    <w:rsid w:val="000A6E01"/>
    <w:pPr>
      <w:widowControl w:val="0"/>
      <w:spacing w:line="300" w:lineRule="auto"/>
      <w:jc w:val="both"/>
    </w:pPr>
    <w:rPr>
      <w:szCs w:val="24"/>
    </w:rPr>
  </w:style>
  <w:style w:type="paragraph" w:customStyle="1" w:styleId="New">
    <w:name w:val="正文 New"/>
    <w:qFormat/>
    <w:rsid w:val="000A6E01"/>
    <w:pPr>
      <w:widowControl w:val="0"/>
      <w:spacing w:line="300" w:lineRule="auto"/>
      <w:jc w:val="both"/>
    </w:pPr>
    <w:rPr>
      <w:szCs w:val="24"/>
    </w:rPr>
  </w:style>
  <w:style w:type="paragraph" w:customStyle="1" w:styleId="NewNewNewNewNewNew">
    <w:name w:val="正文 New New New New New New"/>
    <w:qFormat/>
    <w:rsid w:val="000A6E01"/>
    <w:pPr>
      <w:widowControl w:val="0"/>
      <w:spacing w:line="300" w:lineRule="auto"/>
      <w:jc w:val="both"/>
    </w:pPr>
    <w:rPr>
      <w:szCs w:val="24"/>
    </w:rPr>
  </w:style>
  <w:style w:type="character" w:customStyle="1" w:styleId="Char0">
    <w:name w:val="批注文字 Char"/>
    <w:link w:val="a6"/>
    <w:uiPriority w:val="99"/>
    <w:semiHidden/>
    <w:qFormat/>
    <w:rsid w:val="000A6E01"/>
    <w:rPr>
      <w:kern w:val="2"/>
      <w:sz w:val="21"/>
    </w:rPr>
  </w:style>
  <w:style w:type="character" w:customStyle="1" w:styleId="Char8">
    <w:name w:val="批注主题 Char"/>
    <w:link w:val="af"/>
    <w:uiPriority w:val="99"/>
    <w:semiHidden/>
    <w:qFormat/>
    <w:rsid w:val="000A6E01"/>
    <w:rPr>
      <w:b/>
      <w:bCs/>
      <w:kern w:val="2"/>
      <w:sz w:val="21"/>
    </w:rPr>
  </w:style>
  <w:style w:type="paragraph" w:customStyle="1" w:styleId="11">
    <w:name w:val="修订1"/>
    <w:hidden/>
    <w:uiPriority w:val="99"/>
    <w:semiHidden/>
    <w:qFormat/>
    <w:rsid w:val="000A6E01"/>
    <w:rPr>
      <w:kern w:val="2"/>
      <w:sz w:val="21"/>
    </w:rPr>
  </w:style>
  <w:style w:type="paragraph" w:styleId="af6">
    <w:name w:val="List Paragraph"/>
    <w:basedOn w:val="a"/>
    <w:link w:val="Char9"/>
    <w:uiPriority w:val="34"/>
    <w:qFormat/>
    <w:rsid w:val="000A6E01"/>
    <w:rPr>
      <w:rFonts w:ascii="Calibri" w:hAnsi="Calibri"/>
      <w:szCs w:val="22"/>
    </w:rPr>
  </w:style>
  <w:style w:type="character" w:customStyle="1" w:styleId="disabledinput">
    <w:name w:val="disabledinput"/>
    <w:basedOn w:val="a0"/>
    <w:qFormat/>
    <w:rsid w:val="000A6E01"/>
  </w:style>
  <w:style w:type="character" w:customStyle="1" w:styleId="2Char">
    <w:name w:val="标题 2 Char"/>
    <w:link w:val="2"/>
    <w:uiPriority w:val="9"/>
    <w:qFormat/>
    <w:rsid w:val="000A6E01"/>
    <w:rPr>
      <w:rFonts w:ascii="Arial" w:eastAsia="宋体" w:hAnsi="Arial"/>
      <w:b/>
      <w:bCs/>
      <w:kern w:val="2"/>
      <w:sz w:val="28"/>
      <w:szCs w:val="32"/>
    </w:rPr>
  </w:style>
  <w:style w:type="paragraph" w:customStyle="1" w:styleId="SSEBodyTextJustifiedLeft148Hanging">
    <w:name w:val="SSE Body Text + Justified Left:  148&quot; Hanging:  ..."/>
    <w:basedOn w:val="a7"/>
    <w:qFormat/>
    <w:rsid w:val="000A6E01"/>
    <w:pPr>
      <w:spacing w:line="270" w:lineRule="exact"/>
      <w:ind w:left="2131"/>
    </w:pPr>
    <w:rPr>
      <w:rFonts w:ascii="Arial" w:eastAsia="宋体" w:hAnsi="Arial" w:cs="Arial"/>
      <w:snapToGrid w:val="0"/>
      <w:color w:val="auto"/>
      <w:sz w:val="20"/>
      <w:lang w:eastAsia="zh-CN"/>
    </w:rPr>
  </w:style>
  <w:style w:type="paragraph" w:customStyle="1" w:styleId="TOC1">
    <w:name w:val="TOC 标题1"/>
    <w:basedOn w:val="1"/>
    <w:next w:val="a"/>
    <w:uiPriority w:val="39"/>
    <w:unhideWhenUsed/>
    <w:qFormat/>
    <w:rsid w:val="000A6E01"/>
    <w:pPr>
      <w:widowControl/>
      <w:numPr>
        <w:numId w:val="0"/>
      </w:numPr>
      <w:tabs>
        <w:tab w:val="clear" w:pos="0"/>
      </w:tab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9">
    <w:name w:val="列出段落 Char"/>
    <w:link w:val="af6"/>
    <w:uiPriority w:val="34"/>
    <w:qFormat/>
    <w:rsid w:val="000A6E01"/>
    <w:rPr>
      <w:rFonts w:ascii="Calibri" w:hAnsi="Calibri"/>
      <w:kern w:val="2"/>
      <w:sz w:val="21"/>
      <w:szCs w:val="22"/>
    </w:rPr>
  </w:style>
  <w:style w:type="paragraph" w:customStyle="1" w:styleId="SSEBodyTextJustifiedLeft148HangingChar1">
    <w:name w:val="SSE Body Text + Justified Left:  148&quot; Hanging:  ... Char1"/>
    <w:basedOn w:val="a7"/>
    <w:qFormat/>
    <w:rsid w:val="000A6E01"/>
    <w:pPr>
      <w:spacing w:line="270" w:lineRule="exact"/>
      <w:ind w:left="2131"/>
    </w:pPr>
    <w:rPr>
      <w:rFonts w:ascii="Arial" w:eastAsia="宋体" w:hAnsi="Arial" w:cs="Arial"/>
      <w:color w:val="auto"/>
      <w:sz w:val="20"/>
      <w:lang w:eastAsia="zh-CN"/>
    </w:rPr>
  </w:style>
  <w:style w:type="paragraph" w:customStyle="1" w:styleId="Normal1">
    <w:name w:val="Normal 1"/>
    <w:basedOn w:val="a"/>
    <w:qFormat/>
    <w:rsid w:val="000A6E01"/>
    <w:pPr>
      <w:widowControl/>
      <w:numPr>
        <w:ilvl w:val="1"/>
        <w:numId w:val="2"/>
      </w:numPr>
    </w:pPr>
    <w:rPr>
      <w:rFonts w:ascii="Book Antiqua" w:eastAsia="Arial" w:hAnsi="Book Antiqua"/>
      <w:kern w:val="0"/>
      <w:sz w:val="20"/>
      <w:lang w:eastAsia="en-US"/>
    </w:rPr>
  </w:style>
  <w:style w:type="paragraph" w:customStyle="1" w:styleId="SSEStyleListNumberArialBold">
    <w:name w:val="SSE Style List Number + ArialBold"/>
    <w:basedOn w:val="a3"/>
    <w:qFormat/>
    <w:rsid w:val="000A6E01"/>
    <w:pPr>
      <w:keepLines/>
      <w:widowControl/>
      <w:tabs>
        <w:tab w:val="left" w:pos="425"/>
      </w:tabs>
      <w:spacing w:before="60" w:after="60" w:line="270" w:lineRule="exact"/>
      <w:ind w:left="283" w:hanging="283"/>
      <w:contextualSpacing w:val="0"/>
    </w:pPr>
    <w:rPr>
      <w:rFonts w:ascii="Arial" w:eastAsia="Arial" w:hAnsi="Arial" w:cs="Arial"/>
      <w:kern w:val="0"/>
      <w:sz w:val="20"/>
      <w:lang w:eastAsia="en-US"/>
    </w:rPr>
  </w:style>
  <w:style w:type="character" w:customStyle="1" w:styleId="el-breadcrumbinner">
    <w:name w:val="el-breadcrumb__inner"/>
    <w:basedOn w:val="a0"/>
    <w:qFormat/>
    <w:rsid w:val="000A6E01"/>
  </w:style>
  <w:style w:type="character" w:customStyle="1" w:styleId="el-breadcrumbseparator">
    <w:name w:val="el-breadcrumb__separator"/>
    <w:basedOn w:val="a0"/>
    <w:qFormat/>
    <w:rsid w:val="000A6E01"/>
  </w:style>
  <w:style w:type="character" w:customStyle="1" w:styleId="3Char">
    <w:name w:val="标题 3 Char"/>
    <w:basedOn w:val="a0"/>
    <w:link w:val="3"/>
    <w:uiPriority w:val="9"/>
    <w:qFormat/>
    <w:rsid w:val="000A6E01"/>
    <w:rPr>
      <w:rFonts w:ascii="Calibri" w:eastAsia="宋体" w:hAnsi="Calibri"/>
      <w:b/>
      <w:bCs/>
      <w:kern w:val="2"/>
      <w:sz w:val="28"/>
      <w:szCs w:val="32"/>
    </w:rPr>
  </w:style>
  <w:style w:type="character" w:customStyle="1" w:styleId="4Char">
    <w:name w:val="标题 4 Char"/>
    <w:basedOn w:val="a0"/>
    <w:link w:val="4"/>
    <w:qFormat/>
    <w:rsid w:val="000A6E01"/>
    <w:rPr>
      <w:rFonts w:ascii="Cambria" w:eastAsia="宋体" w:hAnsi="Cambria"/>
      <w:b/>
      <w:bCs/>
      <w:kern w:val="2"/>
      <w:sz w:val="28"/>
      <w:szCs w:val="28"/>
    </w:rPr>
  </w:style>
  <w:style w:type="character" w:customStyle="1" w:styleId="c1">
    <w:name w:val="c1"/>
    <w:basedOn w:val="a0"/>
    <w:qFormat/>
    <w:rsid w:val="000A6E01"/>
  </w:style>
  <w:style w:type="paragraph" w:customStyle="1" w:styleId="af7">
    <w:name w:val="表格"/>
    <w:basedOn w:val="a"/>
    <w:qFormat/>
    <w:rsid w:val="000A6E01"/>
    <w:pPr>
      <w:widowControl/>
      <w:spacing w:after="200" w:line="288" w:lineRule="auto"/>
      <w:jc w:val="center"/>
    </w:pPr>
    <w:rPr>
      <w:rFonts w:asciiTheme="minorHAnsi" w:eastAsiaTheme="minorEastAsia" w:hAnsiTheme="minorHAnsi" w:cstheme="minorBidi"/>
      <w:kern w:val="0"/>
      <w:sz w:val="20"/>
      <w:szCs w:val="22"/>
      <w:lang w:eastAsia="en-US" w:bidi="en-US"/>
    </w:rPr>
  </w:style>
  <w:style w:type="paragraph" w:customStyle="1" w:styleId="ISIN">
    <w:name w:val="ISIN表格正文"/>
    <w:basedOn w:val="a"/>
    <w:next w:val="a"/>
    <w:qFormat/>
    <w:rsid w:val="000A6E01"/>
  </w:style>
  <w:style w:type="paragraph" w:customStyle="1" w:styleId="af8">
    <w:name w:val="a"/>
    <w:basedOn w:val="a"/>
    <w:qFormat/>
    <w:rsid w:val="000A6E01"/>
    <w:pPr>
      <w:widowControl/>
      <w:spacing w:before="100" w:beforeAutospacing="1" w:after="100" w:afterAutospacing="1" w:line="240" w:lineRule="auto"/>
    </w:pPr>
    <w:rPr>
      <w:rFonts w:ascii="宋体" w:hAnsi="宋体" w:cs="宋体"/>
      <w:kern w:val="0"/>
      <w:szCs w:val="24"/>
    </w:rPr>
  </w:style>
  <w:style w:type="character" w:customStyle="1" w:styleId="5Char">
    <w:name w:val="标题 5 Char"/>
    <w:basedOn w:val="a0"/>
    <w:link w:val="5"/>
    <w:uiPriority w:val="9"/>
    <w:qFormat/>
    <w:rsid w:val="000A6E01"/>
    <w:rPr>
      <w:rFonts w:eastAsia="宋体"/>
      <w:bCs/>
      <w:kern w:val="2"/>
      <w:sz w:val="24"/>
      <w:szCs w:val="28"/>
    </w:rPr>
  </w:style>
  <w:style w:type="character" w:customStyle="1" w:styleId="6Char">
    <w:name w:val="标题 6 Char"/>
    <w:basedOn w:val="a0"/>
    <w:link w:val="6"/>
    <w:uiPriority w:val="9"/>
    <w:qFormat/>
    <w:rsid w:val="000A6E01"/>
    <w:rPr>
      <w:rFonts w:asciiTheme="majorHAnsi" w:hAnsiTheme="majorHAnsi" w:cstheme="majorBidi"/>
      <w:bCs/>
      <w:kern w:val="2"/>
      <w:sz w:val="18"/>
      <w:szCs w:val="24"/>
    </w:rPr>
  </w:style>
  <w:style w:type="character" w:customStyle="1" w:styleId="7Char">
    <w:name w:val="标题 7 Char"/>
    <w:basedOn w:val="a0"/>
    <w:link w:val="7"/>
    <w:uiPriority w:val="9"/>
    <w:qFormat/>
    <w:rsid w:val="000A6E01"/>
    <w:rPr>
      <w:bCs/>
      <w:kern w:val="2"/>
      <w:sz w:val="18"/>
      <w:szCs w:val="24"/>
    </w:rPr>
  </w:style>
  <w:style w:type="paragraph" w:customStyle="1" w:styleId="TTT">
    <w:name w:val="TTT"/>
    <w:basedOn w:val="a"/>
    <w:qFormat/>
    <w:rsid w:val="000A6E01"/>
    <w:pPr>
      <w:widowControl/>
      <w:pBdr>
        <w:left w:val="single" w:sz="6" w:space="1" w:color="auto"/>
        <w:right w:val="single" w:sz="6" w:space="1" w:color="auto"/>
      </w:pBdr>
      <w:spacing w:before="60" w:after="60" w:line="270" w:lineRule="exact"/>
      <w:ind w:left="57" w:right="57"/>
    </w:pPr>
    <w:rPr>
      <w:rFonts w:ascii="Arial" w:eastAsia="Arial" w:hAnsi="Arial"/>
      <w:vanish/>
      <w:kern w:val="0"/>
      <w:sz w:val="20"/>
      <w:lang w:eastAsia="en-US"/>
    </w:rPr>
  </w:style>
  <w:style w:type="paragraph" w:customStyle="1" w:styleId="font5">
    <w:name w:val="font5"/>
    <w:basedOn w:val="a"/>
    <w:qFormat/>
    <w:rsid w:val="000A6E01"/>
    <w:pPr>
      <w:widowControl/>
      <w:spacing w:before="100" w:beforeAutospacing="1" w:after="100" w:afterAutospacing="1" w:line="240" w:lineRule="auto"/>
    </w:pPr>
    <w:rPr>
      <w:rFonts w:ascii="等线" w:eastAsia="等线" w:hAnsi="等线" w:cs="宋体"/>
      <w:kern w:val="0"/>
      <w:szCs w:val="18"/>
    </w:rPr>
  </w:style>
  <w:style w:type="paragraph" w:customStyle="1" w:styleId="font6">
    <w:name w:val="font6"/>
    <w:basedOn w:val="a"/>
    <w:qFormat/>
    <w:rsid w:val="000A6E01"/>
    <w:pPr>
      <w:widowControl/>
      <w:spacing w:before="100" w:beforeAutospacing="1" w:after="100" w:afterAutospacing="1" w:line="240" w:lineRule="auto"/>
    </w:pPr>
    <w:rPr>
      <w:rFonts w:ascii="等线" w:eastAsia="等线" w:hAnsi="等线" w:cs="宋体"/>
      <w:kern w:val="0"/>
      <w:szCs w:val="18"/>
    </w:rPr>
  </w:style>
  <w:style w:type="paragraph" w:customStyle="1" w:styleId="xl64">
    <w:name w:val="xl64"/>
    <w:basedOn w:val="a"/>
    <w:qFormat/>
    <w:rsid w:val="000A6E01"/>
    <w:pPr>
      <w:widowControl/>
      <w:spacing w:before="100" w:beforeAutospacing="1" w:after="100" w:afterAutospacing="1" w:line="240" w:lineRule="auto"/>
      <w:textAlignment w:val="bottom"/>
    </w:pPr>
    <w:rPr>
      <w:rFonts w:ascii="宋体" w:hAnsi="宋体" w:cs="宋体"/>
      <w:kern w:val="0"/>
      <w:szCs w:val="24"/>
    </w:rPr>
  </w:style>
  <w:style w:type="paragraph" w:customStyle="1" w:styleId="xl65">
    <w:name w:val="xl65"/>
    <w:basedOn w:val="a"/>
    <w:qFormat/>
    <w:rsid w:val="000A6E0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rPr>
  </w:style>
  <w:style w:type="paragraph" w:customStyle="1" w:styleId="xl66">
    <w:name w:val="xl66"/>
    <w:basedOn w:val="a"/>
    <w:qFormat/>
    <w:rsid w:val="000A6E01"/>
    <w:pPr>
      <w:widowControl/>
      <w:spacing w:before="100" w:beforeAutospacing="1" w:after="100" w:afterAutospacing="1" w:line="240" w:lineRule="auto"/>
      <w:textAlignment w:val="bottom"/>
    </w:pPr>
    <w:rPr>
      <w:rFonts w:ascii="宋体" w:hAnsi="宋体" w:cs="宋体"/>
      <w:kern w:val="0"/>
      <w:szCs w:val="24"/>
    </w:rPr>
  </w:style>
  <w:style w:type="paragraph" w:customStyle="1" w:styleId="xl67">
    <w:name w:val="xl67"/>
    <w:basedOn w:val="a"/>
    <w:qFormat/>
    <w:rsid w:val="000A6E01"/>
    <w:pPr>
      <w:widowControl/>
      <w:spacing w:before="100" w:beforeAutospacing="1" w:after="100" w:afterAutospacing="1" w:line="240" w:lineRule="auto"/>
      <w:textAlignment w:val="bottom"/>
    </w:pPr>
    <w:rPr>
      <w:rFonts w:ascii="宋体" w:hAnsi="宋体" w:cs="宋体"/>
      <w:kern w:val="0"/>
      <w:sz w:val="20"/>
    </w:rPr>
  </w:style>
  <w:style w:type="paragraph" w:customStyle="1" w:styleId="xl68">
    <w:name w:val="xl68"/>
    <w:basedOn w:val="a"/>
    <w:qFormat/>
    <w:rsid w:val="000A6E0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rPr>
  </w:style>
  <w:style w:type="paragraph" w:customStyle="1" w:styleId="xl69">
    <w:name w:val="xl69"/>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 w:val="20"/>
    </w:rPr>
  </w:style>
  <w:style w:type="paragraph" w:customStyle="1" w:styleId="xl70">
    <w:name w:val="xl70"/>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kern w:val="0"/>
      <w:szCs w:val="18"/>
    </w:rPr>
  </w:style>
  <w:style w:type="paragraph" w:customStyle="1" w:styleId="xl71">
    <w:name w:val="xl71"/>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72">
    <w:name w:val="xl72"/>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73">
    <w:name w:val="xl73"/>
    <w:basedOn w:val="a"/>
    <w:qFormat/>
    <w:rsid w:val="000A6E0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宋体" w:hAnsi="宋体" w:cs="宋体"/>
      <w:kern w:val="0"/>
      <w:szCs w:val="24"/>
    </w:rPr>
  </w:style>
  <w:style w:type="paragraph" w:customStyle="1" w:styleId="xl74">
    <w:name w:val="xl74"/>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Cs w:val="18"/>
    </w:rPr>
  </w:style>
  <w:style w:type="paragraph" w:customStyle="1" w:styleId="xl75">
    <w:name w:val="xl75"/>
    <w:basedOn w:val="a"/>
    <w:qFormat/>
    <w:rsid w:val="000A6E0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宋体" w:hAnsi="宋体" w:cs="宋体"/>
      <w:kern w:val="0"/>
      <w:sz w:val="20"/>
    </w:rPr>
  </w:style>
  <w:style w:type="paragraph" w:customStyle="1" w:styleId="xl76">
    <w:name w:val="xl76"/>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77">
    <w:name w:val="xl77"/>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宋体" w:hAnsi="宋体" w:cs="宋体"/>
      <w:kern w:val="0"/>
      <w:szCs w:val="24"/>
    </w:rPr>
  </w:style>
  <w:style w:type="paragraph" w:customStyle="1" w:styleId="xl78">
    <w:name w:val="xl78"/>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79">
    <w:name w:val="xl79"/>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80">
    <w:name w:val="xl80"/>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81">
    <w:name w:val="xl81"/>
    <w:basedOn w:val="a"/>
    <w:qFormat/>
    <w:rsid w:val="000A6E0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kern w:val="0"/>
      <w:szCs w:val="18"/>
    </w:rPr>
  </w:style>
  <w:style w:type="paragraph" w:customStyle="1" w:styleId="xl82">
    <w:name w:val="xl82"/>
    <w:basedOn w:val="a"/>
    <w:qFormat/>
    <w:rsid w:val="000A6E0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Cs w:val="18"/>
    </w:rPr>
  </w:style>
  <w:style w:type="character" w:customStyle="1" w:styleId="Char5">
    <w:name w:val="页脚 Char"/>
    <w:basedOn w:val="a0"/>
    <w:link w:val="ab"/>
    <w:qFormat/>
    <w:rsid w:val="000A6E01"/>
    <w:rPr>
      <w:kern w:val="2"/>
      <w:sz w:val="18"/>
    </w:rPr>
  </w:style>
  <w:style w:type="paragraph" w:customStyle="1" w:styleId="31">
    <w:name w:val="暂停3"/>
    <w:basedOn w:val="a"/>
    <w:link w:val="32"/>
    <w:qFormat/>
    <w:rsid w:val="000A6E01"/>
    <w:pPr>
      <w:spacing w:line="240" w:lineRule="auto"/>
      <w:jc w:val="center"/>
    </w:pPr>
    <w:rPr>
      <w:rFonts w:ascii="Calibri" w:hAnsi="Calibri"/>
      <w:szCs w:val="44"/>
    </w:rPr>
  </w:style>
  <w:style w:type="character" w:customStyle="1" w:styleId="32">
    <w:name w:val="暂停3 字符"/>
    <w:link w:val="31"/>
    <w:qFormat/>
    <w:rsid w:val="000A6E01"/>
    <w:rPr>
      <w:rFonts w:ascii="Calibri" w:hAnsi="Calibri"/>
      <w:kern w:val="2"/>
      <w:sz w:val="21"/>
      <w:szCs w:val="44"/>
    </w:rPr>
  </w:style>
  <w:style w:type="paragraph" w:customStyle="1" w:styleId="33">
    <w:name w:val="更正3"/>
    <w:basedOn w:val="a"/>
    <w:link w:val="34"/>
    <w:qFormat/>
    <w:rsid w:val="000A6E01"/>
    <w:pPr>
      <w:spacing w:line="240" w:lineRule="auto"/>
      <w:jc w:val="center"/>
    </w:pPr>
    <w:rPr>
      <w:rFonts w:ascii="Calibri" w:hAnsi="Calibri"/>
      <w:szCs w:val="44"/>
    </w:rPr>
  </w:style>
  <w:style w:type="character" w:customStyle="1" w:styleId="34">
    <w:name w:val="更正3 字符"/>
    <w:link w:val="33"/>
    <w:qFormat/>
    <w:rsid w:val="000A6E01"/>
    <w:rPr>
      <w:rFonts w:ascii="Calibri" w:hAnsi="Calibri"/>
      <w:kern w:val="2"/>
      <w:sz w:val="21"/>
      <w:szCs w:val="44"/>
    </w:rPr>
  </w:style>
  <w:style w:type="character" w:customStyle="1" w:styleId="Char3">
    <w:name w:val="纯文本 Char"/>
    <w:basedOn w:val="a0"/>
    <w:link w:val="a9"/>
    <w:uiPriority w:val="99"/>
    <w:qFormat/>
    <w:rsid w:val="000A6E01"/>
    <w:rPr>
      <w:rFonts w:asciiTheme="minorEastAsia" w:eastAsiaTheme="minorEastAsia" w:hAnsi="Courier New" w:cs="Courier New"/>
      <w:kern w:val="2"/>
      <w:sz w:val="21"/>
      <w:szCs w:val="22"/>
    </w:rPr>
  </w:style>
  <w:style w:type="paragraph" w:customStyle="1" w:styleId="TOC2">
    <w:name w:val="TOC 标题2"/>
    <w:basedOn w:val="1"/>
    <w:next w:val="a"/>
    <w:uiPriority w:val="39"/>
    <w:semiHidden/>
    <w:unhideWhenUsed/>
    <w:qFormat/>
    <w:rsid w:val="000A6E01"/>
    <w:pPr>
      <w:widowControl/>
      <w:numPr>
        <w:numId w:val="0"/>
      </w:numPr>
      <w:tabs>
        <w:tab w:val="clear" w:pos="0"/>
      </w:tabs>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character" w:customStyle="1" w:styleId="Char2">
    <w:name w:val="正文文本缩进 Char"/>
    <w:basedOn w:val="a0"/>
    <w:link w:val="a8"/>
    <w:qFormat/>
    <w:rsid w:val="000A6E01"/>
    <w:rPr>
      <w:kern w:val="2"/>
      <w:sz w:val="21"/>
      <w:szCs w:val="24"/>
    </w:rPr>
  </w:style>
  <w:style w:type="paragraph" w:customStyle="1" w:styleId="TOC3">
    <w:name w:val="TOC 标题3"/>
    <w:basedOn w:val="1"/>
    <w:next w:val="a"/>
    <w:uiPriority w:val="39"/>
    <w:semiHidden/>
    <w:unhideWhenUsed/>
    <w:qFormat/>
    <w:rsid w:val="000A6E01"/>
    <w:pPr>
      <w:widowControl/>
      <w:numPr>
        <w:numId w:val="0"/>
      </w:numPr>
      <w:tabs>
        <w:tab w:val="clear" w:pos="0"/>
      </w:tabs>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TOC4">
    <w:name w:val="TOC 标题4"/>
    <w:basedOn w:val="1"/>
    <w:next w:val="a"/>
    <w:uiPriority w:val="39"/>
    <w:semiHidden/>
    <w:unhideWhenUsed/>
    <w:qFormat/>
    <w:rsid w:val="000A6E01"/>
    <w:pPr>
      <w:widowControl/>
      <w:numPr>
        <w:numId w:val="0"/>
      </w:numPr>
      <w:tabs>
        <w:tab w:val="clear" w:pos="0"/>
      </w:tabs>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12">
    <w:name w:val="列出段落1"/>
    <w:basedOn w:val="a"/>
    <w:uiPriority w:val="34"/>
    <w:qFormat/>
    <w:rsid w:val="000A6E01"/>
    <w:pPr>
      <w:widowControl/>
      <w:spacing w:line="276" w:lineRule="auto"/>
      <w:ind w:left="720"/>
      <w:contextualSpacing/>
    </w:pPr>
    <w:rPr>
      <w:rFonts w:asciiTheme="minorHAnsi" w:eastAsiaTheme="minorEastAsia" w:hAnsiTheme="minorHAnsi" w:cstheme="minorBidi"/>
      <w:kern w:val="0"/>
      <w:sz w:val="22"/>
      <w:szCs w:val="22"/>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716573-E82B-444F-A2FC-49326ECB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1522</Words>
  <Characters>8678</Characters>
  <Application>Microsoft Office Word</Application>
  <DocSecurity>0</DocSecurity>
  <Lines>72</Lines>
  <Paragraphs>20</Paragraphs>
  <ScaleCrop>false</ScaleCrop>
  <Company>SSE</Company>
  <LinksUpToDate>false</LinksUpToDate>
  <CharactersWithSpaces>10180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发文</dc:title>
  <dc:creator>Administrator</dc:creator>
  <cp:lastModifiedBy>zhuyun</cp:lastModifiedBy>
  <cp:revision>2</cp:revision>
  <cp:lastPrinted>2019-03-04T05:22:00Z</cp:lastPrinted>
  <dcterms:created xsi:type="dcterms:W3CDTF">2022-10-25T02:09:00Z</dcterms:created>
  <dcterms:modified xsi:type="dcterms:W3CDTF">2022-10-25T02:09:00Z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96E71BFCCA1948C7A4584D9DBB67F4F9</vt:lpwstr>
  </property>
</Properties>
</file>